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E9BB" w14:textId="77777777" w:rsidR="007761DB" w:rsidRPr="006D4292" w:rsidRDefault="002E1081" w:rsidP="007761DB">
      <w:pPr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2E1081">
        <w:rPr>
          <w:rFonts w:ascii="Times New Roman" w:hAnsi="Times New Roman"/>
          <w:sz w:val="24"/>
          <w:szCs w:val="24"/>
        </w:rPr>
        <w:t xml:space="preserve">Supplemental </w:t>
      </w:r>
      <w:r w:rsidR="007761DB" w:rsidRPr="001D7179">
        <w:rPr>
          <w:rFonts w:ascii="Times New Roman" w:hAnsi="Times New Roman"/>
          <w:sz w:val="24"/>
          <w:szCs w:val="24"/>
        </w:rPr>
        <w:t xml:space="preserve">Table </w:t>
      </w:r>
      <w:r w:rsidR="007761DB" w:rsidRPr="001D7179">
        <w:rPr>
          <w:rFonts w:ascii="Times New Roman" w:hAnsi="Times New Roman" w:hint="eastAsia"/>
          <w:sz w:val="24"/>
          <w:szCs w:val="24"/>
          <w:lang w:eastAsia="zh-CN"/>
        </w:rPr>
        <w:t>2</w:t>
      </w:r>
      <w:r w:rsidR="007761DB" w:rsidRPr="001D7179">
        <w:rPr>
          <w:rFonts w:ascii="Times New Roman" w:hAnsi="Times New Roman"/>
          <w:sz w:val="24"/>
          <w:szCs w:val="24"/>
        </w:rPr>
        <w:t xml:space="preserve">. </w:t>
      </w:r>
      <w:r w:rsidR="006D4292" w:rsidRPr="006D4292">
        <w:rPr>
          <w:rFonts w:ascii="Times New Roman" w:hAnsi="Times New Roman" w:hint="eastAsia"/>
          <w:sz w:val="24"/>
          <w:szCs w:val="24"/>
        </w:rPr>
        <w:t>T</w:t>
      </w:r>
      <w:r w:rsidR="006D4292" w:rsidRPr="006D4292">
        <w:rPr>
          <w:rFonts w:ascii="Times New Roman" w:hAnsi="Times New Roman"/>
          <w:sz w:val="24"/>
          <w:szCs w:val="24"/>
        </w:rPr>
        <w:t>he risk of bias of the included observational cohort</w:t>
      </w:r>
      <w:r w:rsidR="006D4292" w:rsidRPr="006D4292">
        <w:rPr>
          <w:rFonts w:ascii="Times New Roman" w:hAnsi="Times New Roman" w:hint="eastAsia"/>
          <w:sz w:val="24"/>
          <w:szCs w:val="24"/>
        </w:rPr>
        <w:t xml:space="preserve"> </w:t>
      </w:r>
      <w:r w:rsidR="006D4292" w:rsidRPr="006D4292">
        <w:rPr>
          <w:rFonts w:ascii="Times New Roman" w:hAnsi="Times New Roman"/>
          <w:sz w:val="24"/>
          <w:szCs w:val="24"/>
        </w:rPr>
        <w:t>stud</w:t>
      </w:r>
      <w:r w:rsidR="006D4292" w:rsidRPr="006D4292">
        <w:rPr>
          <w:rFonts w:ascii="Times New Roman" w:hAnsi="Times New Roman" w:hint="eastAsia"/>
          <w:sz w:val="24"/>
          <w:szCs w:val="24"/>
        </w:rPr>
        <w:t>ies</w:t>
      </w:r>
      <w:r>
        <w:rPr>
          <w:rFonts w:ascii="Times New Roman" w:hAnsi="Times New Roman" w:hint="eastAsia"/>
          <w:sz w:val="24"/>
          <w:szCs w:val="24"/>
          <w:lang w:eastAsia="zh-CN"/>
        </w:rPr>
        <w:t>.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1276"/>
        <w:gridCol w:w="1417"/>
        <w:gridCol w:w="1592"/>
        <w:gridCol w:w="1527"/>
        <w:gridCol w:w="1248"/>
        <w:gridCol w:w="1194"/>
        <w:gridCol w:w="1134"/>
        <w:gridCol w:w="1134"/>
      </w:tblGrid>
      <w:tr w:rsidR="007761DB" w:rsidRPr="007761DB" w14:paraId="320B7C74" w14:textId="77777777" w:rsidTr="00016C59">
        <w:tc>
          <w:tcPr>
            <w:tcW w:w="1843" w:type="dxa"/>
            <w:shd w:val="clear" w:color="auto" w:fill="auto"/>
          </w:tcPr>
          <w:p w14:paraId="101887A0" w14:textId="77777777" w:rsidR="007761DB" w:rsidRPr="001500AF" w:rsidRDefault="007761DB" w:rsidP="00A866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4" w:type="dxa"/>
            <w:gridSpan w:val="4"/>
            <w:shd w:val="clear" w:color="auto" w:fill="auto"/>
          </w:tcPr>
          <w:p w14:paraId="1817ACB1" w14:textId="77777777" w:rsidR="007761DB" w:rsidRPr="00016C59" w:rsidRDefault="007761DB" w:rsidP="007761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C5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16C59">
              <w:rPr>
                <w:rFonts w:ascii="Times New Roman" w:hAnsi="Times New Roman" w:hint="eastAsia"/>
                <w:b/>
                <w:bCs/>
                <w:sz w:val="20"/>
                <w:szCs w:val="20"/>
                <w:lang w:eastAsia="zh-CN"/>
              </w:rPr>
              <w:t>election</w:t>
            </w:r>
          </w:p>
        </w:tc>
        <w:tc>
          <w:tcPr>
            <w:tcW w:w="1527" w:type="dxa"/>
            <w:shd w:val="clear" w:color="auto" w:fill="auto"/>
          </w:tcPr>
          <w:p w14:paraId="5F48B22E" w14:textId="77777777" w:rsidR="007761DB" w:rsidRPr="00016C59" w:rsidRDefault="007761DB" w:rsidP="007761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C59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16C59">
              <w:rPr>
                <w:rFonts w:ascii="Times New Roman" w:hAnsi="Times New Roman" w:hint="eastAsia"/>
                <w:b/>
                <w:bCs/>
                <w:sz w:val="20"/>
                <w:szCs w:val="20"/>
                <w:lang w:eastAsia="zh-CN"/>
              </w:rPr>
              <w:t>omparability</w:t>
            </w:r>
          </w:p>
        </w:tc>
        <w:tc>
          <w:tcPr>
            <w:tcW w:w="3576" w:type="dxa"/>
            <w:gridSpan w:val="3"/>
            <w:shd w:val="clear" w:color="auto" w:fill="auto"/>
          </w:tcPr>
          <w:p w14:paraId="02E86B2D" w14:textId="77777777" w:rsidR="007761DB" w:rsidRPr="00016C59" w:rsidRDefault="007761DB" w:rsidP="00A866C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C59">
              <w:rPr>
                <w:rFonts w:ascii="Times New Roman" w:hAnsi="Times New Roman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64565F" w14:textId="77777777" w:rsidR="00123130" w:rsidRPr="00016C59" w:rsidRDefault="007761DB" w:rsidP="00A866C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6C59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  <w:r w:rsidRPr="00016C59">
              <w:rPr>
                <w:rFonts w:ascii="Times New Roman" w:hAnsi="Times New Roman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095236C3" w14:textId="77777777" w:rsidR="007761DB" w:rsidRPr="00016C59" w:rsidRDefault="007761DB" w:rsidP="00A866C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C59">
              <w:rPr>
                <w:rFonts w:ascii="Times New Roman" w:hAnsi="Times New Roman"/>
                <w:b/>
                <w:bCs/>
                <w:sz w:val="20"/>
                <w:szCs w:val="20"/>
              </w:rPr>
              <w:t>scores</w:t>
            </w:r>
          </w:p>
        </w:tc>
      </w:tr>
      <w:tr w:rsidR="00123130" w:rsidRPr="001500AF" w14:paraId="24BD84C1" w14:textId="77777777" w:rsidTr="00016C59">
        <w:trPr>
          <w:trHeight w:val="1494"/>
        </w:trPr>
        <w:tc>
          <w:tcPr>
            <w:tcW w:w="1843" w:type="dxa"/>
            <w:shd w:val="clear" w:color="auto" w:fill="auto"/>
          </w:tcPr>
          <w:p w14:paraId="7DB24F05" w14:textId="77777777" w:rsidR="007761DB" w:rsidRPr="00016C59" w:rsidRDefault="007761DB" w:rsidP="00A866C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C59">
              <w:rPr>
                <w:rFonts w:ascii="Times New Roman" w:hAnsi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809" w:type="dxa"/>
            <w:shd w:val="clear" w:color="auto" w:fill="auto"/>
          </w:tcPr>
          <w:p w14:paraId="3C8E6DB3" w14:textId="77777777" w:rsidR="007761DB" w:rsidRPr="006D4292" w:rsidRDefault="007761DB" w:rsidP="00A866C0">
            <w:pPr>
              <w:rPr>
                <w:rFonts w:ascii="Times New Roman" w:hAnsi="Times New Roman"/>
                <w:sz w:val="20"/>
                <w:szCs w:val="20"/>
              </w:rPr>
            </w:pPr>
            <w:r w:rsidRPr="006D4292">
              <w:rPr>
                <w:rFonts w:ascii="Times New Roman" w:hAnsi="Times New Roman"/>
                <w:sz w:val="20"/>
                <w:szCs w:val="20"/>
              </w:rPr>
              <w:t xml:space="preserve">Representativeness of the exposed cohort </w:t>
            </w:r>
          </w:p>
          <w:p w14:paraId="3F1341AC" w14:textId="77777777" w:rsidR="007761DB" w:rsidRPr="006D4292" w:rsidRDefault="007761DB" w:rsidP="00A866C0">
            <w:pPr>
              <w:rPr>
                <w:rFonts w:ascii="Times New Roman" w:hAnsi="Times New Roman"/>
                <w:sz w:val="20"/>
                <w:szCs w:val="20"/>
              </w:rPr>
            </w:pPr>
            <w:r w:rsidRPr="006D4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0CB2E90" w14:textId="77777777" w:rsidR="007761DB" w:rsidRPr="006D4292" w:rsidRDefault="007761DB" w:rsidP="00A866C0">
            <w:pPr>
              <w:rPr>
                <w:rFonts w:ascii="Times New Roman" w:hAnsi="Times New Roman"/>
                <w:sz w:val="20"/>
                <w:szCs w:val="20"/>
              </w:rPr>
            </w:pPr>
            <w:r w:rsidRPr="006D4292">
              <w:rPr>
                <w:rFonts w:ascii="Times New Roman" w:hAnsi="Times New Roman"/>
                <w:sz w:val="20"/>
                <w:szCs w:val="20"/>
              </w:rPr>
              <w:t>Selection of the non-exposed cohort</w:t>
            </w:r>
          </w:p>
        </w:tc>
        <w:tc>
          <w:tcPr>
            <w:tcW w:w="1417" w:type="dxa"/>
            <w:shd w:val="clear" w:color="auto" w:fill="auto"/>
          </w:tcPr>
          <w:p w14:paraId="6DC6244D" w14:textId="77777777" w:rsidR="007761DB" w:rsidRPr="006D4292" w:rsidRDefault="007761DB" w:rsidP="00A866C0">
            <w:pPr>
              <w:rPr>
                <w:rFonts w:ascii="Times New Roman" w:hAnsi="Times New Roman"/>
                <w:sz w:val="20"/>
                <w:szCs w:val="20"/>
              </w:rPr>
            </w:pPr>
            <w:r w:rsidRPr="006D4292">
              <w:rPr>
                <w:rFonts w:ascii="Times New Roman" w:hAnsi="Times New Roman"/>
                <w:sz w:val="20"/>
                <w:szCs w:val="20"/>
              </w:rPr>
              <w:t>Ascertainment of exposure</w:t>
            </w:r>
          </w:p>
        </w:tc>
        <w:tc>
          <w:tcPr>
            <w:tcW w:w="1592" w:type="dxa"/>
            <w:shd w:val="clear" w:color="auto" w:fill="auto"/>
          </w:tcPr>
          <w:p w14:paraId="656B7D94" w14:textId="77777777" w:rsidR="007761DB" w:rsidRPr="006D4292" w:rsidRDefault="00123130" w:rsidP="00A86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 w:rsidR="007761DB" w:rsidRPr="006D4292">
              <w:rPr>
                <w:rFonts w:ascii="Times New Roman" w:hAnsi="Times New Roman"/>
                <w:sz w:val="20"/>
                <w:szCs w:val="20"/>
              </w:rPr>
              <w:t xml:space="preserve"> outcome of interest at start of study</w:t>
            </w:r>
          </w:p>
        </w:tc>
        <w:tc>
          <w:tcPr>
            <w:tcW w:w="1527" w:type="dxa"/>
            <w:shd w:val="clear" w:color="auto" w:fill="auto"/>
          </w:tcPr>
          <w:p w14:paraId="67BD8E46" w14:textId="77777777" w:rsidR="007761DB" w:rsidRPr="006D4292" w:rsidRDefault="007761DB" w:rsidP="00A866C0">
            <w:pPr>
              <w:rPr>
                <w:rFonts w:ascii="Times New Roman" w:hAnsi="Times New Roman"/>
                <w:sz w:val="20"/>
                <w:szCs w:val="20"/>
              </w:rPr>
            </w:pPr>
            <w:r w:rsidRPr="006D4292">
              <w:rPr>
                <w:rFonts w:ascii="Times New Roman" w:hAnsi="Times New Roman"/>
                <w:sz w:val="20"/>
                <w:szCs w:val="20"/>
              </w:rPr>
              <w:t xml:space="preserve">A: Study controls for </w:t>
            </w:r>
            <w:r w:rsidR="00AE68B6" w:rsidRPr="00AE68B6">
              <w:rPr>
                <w:rFonts w:ascii="Times New Roman" w:hAnsi="Times New Roman"/>
                <w:sz w:val="20"/>
                <w:szCs w:val="20"/>
              </w:rPr>
              <w:t>the most important factor</w:t>
            </w:r>
            <w:r w:rsidRPr="006D4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0808C4" w14:textId="77777777" w:rsidR="007761DB" w:rsidRPr="006D4292" w:rsidRDefault="007761DB" w:rsidP="00A866C0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4292">
              <w:rPr>
                <w:rFonts w:ascii="Times New Roman" w:hAnsi="Times New Roman"/>
                <w:sz w:val="20"/>
                <w:szCs w:val="20"/>
              </w:rPr>
              <w:t xml:space="preserve">B: Study controls for </w:t>
            </w:r>
            <w:r w:rsidR="00AE68B6" w:rsidRPr="00AE68B6">
              <w:rPr>
                <w:rFonts w:ascii="Times New Roman" w:hAnsi="Times New Roman"/>
                <w:sz w:val="20"/>
                <w:szCs w:val="20"/>
              </w:rPr>
              <w:t>any additional factor</w:t>
            </w:r>
          </w:p>
        </w:tc>
        <w:tc>
          <w:tcPr>
            <w:tcW w:w="1248" w:type="dxa"/>
            <w:shd w:val="clear" w:color="auto" w:fill="auto"/>
          </w:tcPr>
          <w:p w14:paraId="45453247" w14:textId="77777777" w:rsidR="007761DB" w:rsidRPr="006D4292" w:rsidRDefault="003F1596" w:rsidP="00A866C0">
            <w:pPr>
              <w:rPr>
                <w:rFonts w:ascii="Times New Roman" w:hAnsi="Times New Roman"/>
                <w:sz w:val="20"/>
                <w:szCs w:val="20"/>
              </w:rPr>
            </w:pPr>
            <w:r w:rsidRPr="003F1596">
              <w:rPr>
                <w:rFonts w:ascii="Times New Roman" w:hAnsi="Times New Roman"/>
                <w:sz w:val="20"/>
                <w:szCs w:val="20"/>
              </w:rPr>
              <w:t>Assessment of outcome</w:t>
            </w:r>
          </w:p>
        </w:tc>
        <w:tc>
          <w:tcPr>
            <w:tcW w:w="1194" w:type="dxa"/>
            <w:shd w:val="clear" w:color="auto" w:fill="auto"/>
          </w:tcPr>
          <w:p w14:paraId="0AA69700" w14:textId="77777777" w:rsidR="007761DB" w:rsidRPr="006D4292" w:rsidRDefault="007761DB" w:rsidP="003F1596">
            <w:pPr>
              <w:rPr>
                <w:rFonts w:ascii="Times New Roman" w:hAnsi="Times New Roman"/>
                <w:sz w:val="20"/>
                <w:szCs w:val="20"/>
              </w:rPr>
            </w:pPr>
            <w:r w:rsidRPr="006D4292">
              <w:rPr>
                <w:rFonts w:ascii="Times New Roman" w:hAnsi="Times New Roman"/>
                <w:sz w:val="20"/>
                <w:szCs w:val="20"/>
              </w:rPr>
              <w:t xml:space="preserve">Follow-up long enough for outcomes </w:t>
            </w:r>
          </w:p>
        </w:tc>
        <w:tc>
          <w:tcPr>
            <w:tcW w:w="1134" w:type="dxa"/>
            <w:shd w:val="clear" w:color="auto" w:fill="auto"/>
          </w:tcPr>
          <w:p w14:paraId="33FBA03C" w14:textId="77777777" w:rsidR="007761DB" w:rsidRPr="006D4292" w:rsidRDefault="007761DB" w:rsidP="00A866C0">
            <w:pPr>
              <w:rPr>
                <w:rFonts w:ascii="Times New Roman" w:hAnsi="Times New Roman"/>
                <w:sz w:val="20"/>
                <w:szCs w:val="20"/>
              </w:rPr>
            </w:pPr>
            <w:r w:rsidRPr="006D4292">
              <w:rPr>
                <w:rFonts w:ascii="Times New Roman" w:hAnsi="Times New Roman"/>
                <w:sz w:val="20"/>
                <w:szCs w:val="20"/>
              </w:rPr>
              <w:t>Adequacy of follow up of cohorts</w:t>
            </w:r>
          </w:p>
        </w:tc>
        <w:tc>
          <w:tcPr>
            <w:tcW w:w="1134" w:type="dxa"/>
            <w:vMerge/>
            <w:shd w:val="clear" w:color="auto" w:fill="auto"/>
          </w:tcPr>
          <w:p w14:paraId="573EF157" w14:textId="77777777" w:rsidR="007761DB" w:rsidRPr="001500AF" w:rsidRDefault="007761DB" w:rsidP="00A866C0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23130" w:rsidRPr="001500AF" w14:paraId="65826D0E" w14:textId="77777777" w:rsidTr="00016C59">
        <w:tc>
          <w:tcPr>
            <w:tcW w:w="1843" w:type="dxa"/>
            <w:shd w:val="clear" w:color="auto" w:fill="auto"/>
          </w:tcPr>
          <w:p w14:paraId="159A940B" w14:textId="77777777" w:rsidR="007761DB" w:rsidRPr="006D4292" w:rsidRDefault="006D4292" w:rsidP="00A866C0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tu/2017</w:t>
            </w:r>
          </w:p>
        </w:tc>
        <w:tc>
          <w:tcPr>
            <w:tcW w:w="1809" w:type="dxa"/>
            <w:shd w:val="clear" w:color="auto" w:fill="auto"/>
          </w:tcPr>
          <w:p w14:paraId="662E18C0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117864C8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2BEF6C4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92" w:type="dxa"/>
            <w:shd w:val="clear" w:color="auto" w:fill="auto"/>
          </w:tcPr>
          <w:p w14:paraId="030D9A31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27" w:type="dxa"/>
            <w:shd w:val="clear" w:color="auto" w:fill="auto"/>
          </w:tcPr>
          <w:p w14:paraId="3BE10D3D" w14:textId="77777777" w:rsidR="007761DB" w:rsidRPr="001500AF" w:rsidRDefault="003F1596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48" w:type="dxa"/>
            <w:shd w:val="clear" w:color="auto" w:fill="auto"/>
          </w:tcPr>
          <w:p w14:paraId="43C5A2EC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4" w:type="dxa"/>
            <w:shd w:val="clear" w:color="auto" w:fill="auto"/>
          </w:tcPr>
          <w:p w14:paraId="10080656" w14:textId="77777777" w:rsidR="007761DB" w:rsidRPr="001500AF" w:rsidRDefault="00B535D9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EE7D97A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3F8ED4B1" w14:textId="77777777" w:rsidR="007761DB" w:rsidRPr="001500AF" w:rsidRDefault="00B535D9" w:rsidP="00A866C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7</w:t>
            </w:r>
          </w:p>
        </w:tc>
      </w:tr>
      <w:tr w:rsidR="00123130" w:rsidRPr="001500AF" w14:paraId="196C4137" w14:textId="77777777" w:rsidTr="00016C59">
        <w:tc>
          <w:tcPr>
            <w:tcW w:w="1843" w:type="dxa"/>
            <w:shd w:val="clear" w:color="auto" w:fill="auto"/>
          </w:tcPr>
          <w:p w14:paraId="579E9B5C" w14:textId="77777777" w:rsidR="007761DB" w:rsidRPr="006D4292" w:rsidRDefault="006D4292" w:rsidP="00A866C0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azoulay/2017</w:t>
            </w:r>
          </w:p>
        </w:tc>
        <w:tc>
          <w:tcPr>
            <w:tcW w:w="1809" w:type="dxa"/>
            <w:shd w:val="clear" w:color="auto" w:fill="auto"/>
          </w:tcPr>
          <w:p w14:paraId="7ABAFA20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721A986E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156A914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92" w:type="dxa"/>
            <w:shd w:val="clear" w:color="auto" w:fill="auto"/>
          </w:tcPr>
          <w:p w14:paraId="74A11424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27" w:type="dxa"/>
            <w:shd w:val="clear" w:color="auto" w:fill="auto"/>
          </w:tcPr>
          <w:p w14:paraId="628EABE7" w14:textId="77777777" w:rsidR="007761DB" w:rsidRPr="001500AF" w:rsidRDefault="00B535D9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48" w:type="dxa"/>
            <w:shd w:val="clear" w:color="auto" w:fill="auto"/>
          </w:tcPr>
          <w:p w14:paraId="1665A7D8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4" w:type="dxa"/>
            <w:shd w:val="clear" w:color="auto" w:fill="auto"/>
          </w:tcPr>
          <w:p w14:paraId="54E4C4A9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7597443" w14:textId="77777777" w:rsidR="007761DB" w:rsidRPr="001500AF" w:rsidRDefault="00B535D9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CE2B9E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23130" w:rsidRPr="001500AF" w14:paraId="5ED07150" w14:textId="77777777" w:rsidTr="00016C59">
        <w:tc>
          <w:tcPr>
            <w:tcW w:w="1843" w:type="dxa"/>
            <w:shd w:val="clear" w:color="auto" w:fill="auto"/>
          </w:tcPr>
          <w:p w14:paraId="690E9559" w14:textId="77777777" w:rsidR="007761DB" w:rsidRPr="006D4292" w:rsidRDefault="006D4292" w:rsidP="00A866C0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coudroy/2016</w:t>
            </w:r>
          </w:p>
        </w:tc>
        <w:tc>
          <w:tcPr>
            <w:tcW w:w="1809" w:type="dxa"/>
            <w:shd w:val="clear" w:color="auto" w:fill="auto"/>
          </w:tcPr>
          <w:p w14:paraId="6F846446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4507D5AE" w14:textId="77777777" w:rsidR="007761DB" w:rsidRPr="001500AF" w:rsidRDefault="00DE1FC7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89D3E9D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92" w:type="dxa"/>
            <w:shd w:val="clear" w:color="auto" w:fill="auto"/>
          </w:tcPr>
          <w:p w14:paraId="2377F50A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27" w:type="dxa"/>
            <w:shd w:val="clear" w:color="auto" w:fill="auto"/>
          </w:tcPr>
          <w:p w14:paraId="4C00389B" w14:textId="77777777" w:rsidR="007761DB" w:rsidRPr="001500AF" w:rsidRDefault="00352D6C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14:paraId="3F886016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4" w:type="dxa"/>
            <w:shd w:val="clear" w:color="auto" w:fill="auto"/>
          </w:tcPr>
          <w:p w14:paraId="6DDAF44C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3DAEC51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00A897B3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23130" w:rsidRPr="001500AF" w14:paraId="6B3AC6C5" w14:textId="77777777" w:rsidTr="00016C59">
        <w:tc>
          <w:tcPr>
            <w:tcW w:w="1843" w:type="dxa"/>
            <w:shd w:val="clear" w:color="auto" w:fill="auto"/>
          </w:tcPr>
          <w:p w14:paraId="7D97E83F" w14:textId="77777777" w:rsidR="007761DB" w:rsidRPr="004A0CA5" w:rsidRDefault="006D4292" w:rsidP="00A866C0">
            <w:pP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roca/2015</w:t>
            </w:r>
          </w:p>
        </w:tc>
        <w:tc>
          <w:tcPr>
            <w:tcW w:w="1809" w:type="dxa"/>
            <w:shd w:val="clear" w:color="auto" w:fill="auto"/>
          </w:tcPr>
          <w:p w14:paraId="47B5AA8E" w14:textId="77777777" w:rsidR="007761DB" w:rsidRPr="001500AF" w:rsidRDefault="007761DB" w:rsidP="00A866C0">
            <w:pPr>
              <w:rPr>
                <w:rFonts w:cs="Arial"/>
              </w:rPr>
            </w:pPr>
            <w:r w:rsidRPr="001500AF">
              <w:rPr>
                <w:rFonts w:cs="Arial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1F5CD232" w14:textId="77777777" w:rsidR="007761DB" w:rsidRPr="001500AF" w:rsidRDefault="007761DB" w:rsidP="00A866C0">
            <w:pPr>
              <w:rPr>
                <w:rFonts w:cs="Arial"/>
              </w:rPr>
            </w:pPr>
            <w:r w:rsidRPr="001500AF">
              <w:rPr>
                <w:rFonts w:cs="Arial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46F87C04" w14:textId="77777777" w:rsidR="007761DB" w:rsidRPr="001500AF" w:rsidRDefault="007761DB" w:rsidP="00A866C0">
            <w:pPr>
              <w:rPr>
                <w:rFonts w:cs="Arial"/>
              </w:rPr>
            </w:pPr>
            <w:r w:rsidRPr="001500AF">
              <w:rPr>
                <w:rFonts w:cs="Arial"/>
              </w:rPr>
              <w:t>*</w:t>
            </w:r>
          </w:p>
        </w:tc>
        <w:tc>
          <w:tcPr>
            <w:tcW w:w="1592" w:type="dxa"/>
            <w:shd w:val="clear" w:color="auto" w:fill="auto"/>
          </w:tcPr>
          <w:p w14:paraId="45BA739A" w14:textId="77777777" w:rsidR="007761DB" w:rsidRPr="001500AF" w:rsidRDefault="007761DB" w:rsidP="00A866C0">
            <w:pPr>
              <w:rPr>
                <w:rFonts w:cs="Arial"/>
              </w:rPr>
            </w:pPr>
            <w:r w:rsidRPr="001500AF">
              <w:rPr>
                <w:rFonts w:cs="Arial"/>
              </w:rPr>
              <w:t>*</w:t>
            </w:r>
          </w:p>
        </w:tc>
        <w:tc>
          <w:tcPr>
            <w:tcW w:w="1527" w:type="dxa"/>
            <w:shd w:val="clear" w:color="auto" w:fill="auto"/>
          </w:tcPr>
          <w:p w14:paraId="1CF1C618" w14:textId="77777777" w:rsidR="007761DB" w:rsidRPr="001500AF" w:rsidRDefault="007761DB" w:rsidP="00A866C0">
            <w:pPr>
              <w:rPr>
                <w:rFonts w:cs="Arial"/>
              </w:rPr>
            </w:pPr>
            <w:r w:rsidRPr="001500AF">
              <w:rPr>
                <w:rFonts w:cs="Arial"/>
              </w:rPr>
              <w:t>*</w:t>
            </w:r>
          </w:p>
        </w:tc>
        <w:tc>
          <w:tcPr>
            <w:tcW w:w="1248" w:type="dxa"/>
            <w:shd w:val="clear" w:color="auto" w:fill="auto"/>
          </w:tcPr>
          <w:p w14:paraId="024956D2" w14:textId="77777777" w:rsidR="007761DB" w:rsidRPr="001500AF" w:rsidRDefault="007761DB" w:rsidP="00A866C0">
            <w:pPr>
              <w:rPr>
                <w:rFonts w:cs="Arial"/>
              </w:rPr>
            </w:pPr>
            <w:r w:rsidRPr="001500AF">
              <w:rPr>
                <w:rFonts w:cs="Arial"/>
              </w:rPr>
              <w:t>*</w:t>
            </w:r>
          </w:p>
        </w:tc>
        <w:tc>
          <w:tcPr>
            <w:tcW w:w="1194" w:type="dxa"/>
            <w:shd w:val="clear" w:color="auto" w:fill="auto"/>
          </w:tcPr>
          <w:p w14:paraId="5294706F" w14:textId="77777777" w:rsidR="007761DB" w:rsidRPr="001500AF" w:rsidRDefault="007761DB" w:rsidP="00A866C0">
            <w:pPr>
              <w:rPr>
                <w:rFonts w:cs="Arial"/>
              </w:rPr>
            </w:pPr>
            <w:r w:rsidRPr="001500AF">
              <w:rPr>
                <w:rFonts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3AA2A5F" w14:textId="77777777" w:rsidR="007761DB" w:rsidRPr="001500AF" w:rsidRDefault="007761DB" w:rsidP="00A866C0">
            <w:pPr>
              <w:rPr>
                <w:rFonts w:cs="Arial"/>
              </w:rPr>
            </w:pPr>
            <w:r w:rsidRPr="001500AF">
              <w:rPr>
                <w:rFonts w:cs="Arial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2283309" w14:textId="77777777" w:rsidR="007761DB" w:rsidRPr="001500AF" w:rsidRDefault="007761DB" w:rsidP="00A866C0">
            <w:pPr>
              <w:rPr>
                <w:rFonts w:ascii="Times New Roman" w:hAnsi="Times New Roman"/>
                <w:sz w:val="18"/>
                <w:szCs w:val="18"/>
              </w:rPr>
            </w:pPr>
            <w:r w:rsidRPr="001500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14:paraId="48E85FFD" w14:textId="77777777" w:rsidR="00033B23" w:rsidRDefault="00033B23"/>
    <w:sectPr w:rsidR="00033B23" w:rsidSect="007761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7B31C" w14:textId="77777777" w:rsidR="00892722" w:rsidRDefault="00892722" w:rsidP="00123130">
      <w:pPr>
        <w:spacing w:after="0" w:line="240" w:lineRule="auto"/>
      </w:pPr>
      <w:r>
        <w:separator/>
      </w:r>
    </w:p>
  </w:endnote>
  <w:endnote w:type="continuationSeparator" w:id="0">
    <w:p w14:paraId="7B83DDFE" w14:textId="77777777" w:rsidR="00892722" w:rsidRDefault="00892722" w:rsidP="0012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BA14" w14:textId="77777777" w:rsidR="00892722" w:rsidRDefault="00892722" w:rsidP="00123130">
      <w:pPr>
        <w:spacing w:after="0" w:line="240" w:lineRule="auto"/>
      </w:pPr>
      <w:r>
        <w:separator/>
      </w:r>
    </w:p>
  </w:footnote>
  <w:footnote w:type="continuationSeparator" w:id="0">
    <w:p w14:paraId="21D61ED4" w14:textId="77777777" w:rsidR="00892722" w:rsidRDefault="00892722" w:rsidP="0012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DB"/>
    <w:rsid w:val="00016C59"/>
    <w:rsid w:val="00033B23"/>
    <w:rsid w:val="00123130"/>
    <w:rsid w:val="00172908"/>
    <w:rsid w:val="002E1081"/>
    <w:rsid w:val="00352D6C"/>
    <w:rsid w:val="003F1596"/>
    <w:rsid w:val="004A0CA5"/>
    <w:rsid w:val="004F21BF"/>
    <w:rsid w:val="006D4292"/>
    <w:rsid w:val="007761DB"/>
    <w:rsid w:val="00853A23"/>
    <w:rsid w:val="00892722"/>
    <w:rsid w:val="00907B41"/>
    <w:rsid w:val="00AE68B6"/>
    <w:rsid w:val="00B535D9"/>
    <w:rsid w:val="00BF612A"/>
    <w:rsid w:val="00CE140E"/>
    <w:rsid w:val="00DD4420"/>
    <w:rsid w:val="00DE1FC7"/>
    <w:rsid w:val="00DF5080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E5B13"/>
  <w15:docId w15:val="{B6976C28-E1FC-6644-939E-DF14CFB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1DB"/>
    <w:pPr>
      <w:spacing w:after="200" w:line="276" w:lineRule="auto"/>
    </w:pPr>
    <w:rPr>
      <w:rFonts w:ascii="Calibri" w:eastAsia="SimSun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3130"/>
    <w:rPr>
      <w:rFonts w:ascii="Calibri" w:eastAsia="SimSun" w:hAnsi="Calibri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13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3130"/>
    <w:rPr>
      <w:rFonts w:ascii="Calibri" w:eastAsia="SimSun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Dean Hess</cp:lastModifiedBy>
  <cp:revision>2</cp:revision>
  <dcterms:created xsi:type="dcterms:W3CDTF">2020-04-08T15:18:00Z</dcterms:created>
  <dcterms:modified xsi:type="dcterms:W3CDTF">2020-04-08T15:18:00Z</dcterms:modified>
</cp:coreProperties>
</file>