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46BB" w14:textId="426B90B5" w:rsidR="00C0396E" w:rsidRPr="00AD0322" w:rsidRDefault="00C0396E"/>
    <w:p w14:paraId="339B56A2" w14:textId="69574763" w:rsidR="00F117EB" w:rsidRPr="00AD0322" w:rsidRDefault="00F117EB"/>
    <w:p w14:paraId="545A8631" w14:textId="5E45B952" w:rsidR="00F117EB" w:rsidRPr="00AD0322" w:rsidRDefault="00F117EB">
      <w:r w:rsidRPr="00AD0322">
        <w:t>Supplemental Table 1: Use of Cuffed ETT by Diagnosis</w:t>
      </w:r>
    </w:p>
    <w:p w14:paraId="7D09EDFE" w14:textId="00FC3073" w:rsidR="00F117EB" w:rsidRPr="00AD0322" w:rsidRDefault="00F117EB"/>
    <w:tbl>
      <w:tblPr>
        <w:tblW w:w="89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948"/>
        <w:gridCol w:w="2110"/>
        <w:gridCol w:w="1323"/>
      </w:tblGrid>
      <w:tr w:rsidR="00AD0322" w:rsidRPr="00AD0322" w14:paraId="633A37E8" w14:textId="77777777" w:rsidTr="00AD0322">
        <w:trPr>
          <w:trHeight w:val="290"/>
        </w:trPr>
        <w:tc>
          <w:tcPr>
            <w:tcW w:w="3600" w:type="dxa"/>
            <w:shd w:val="clear" w:color="auto" w:fill="auto"/>
            <w:noWrap/>
            <w:vAlign w:val="bottom"/>
          </w:tcPr>
          <w:p w14:paraId="202C0558" w14:textId="5414266C" w:rsidR="00AD0322" w:rsidRPr="00AD0322" w:rsidRDefault="00AD0322" w:rsidP="00AD0322">
            <w:pPr>
              <w:pStyle w:val="NoSpacing"/>
              <w:spacing w:line="480" w:lineRule="auto"/>
              <w:ind w:left="160"/>
              <w:rPr>
                <w:rFonts w:cstheme="minorHAnsi"/>
                <w:b/>
                <w:bCs/>
                <w:color w:val="000000" w:themeColor="text1"/>
              </w:rPr>
            </w:pPr>
            <w:r w:rsidRPr="00AD0322">
              <w:rPr>
                <w:rFonts w:cstheme="minorHAnsi"/>
                <w:b/>
                <w:bCs/>
                <w:color w:val="000000" w:themeColor="text1"/>
              </w:rPr>
              <w:t>Diagnosis</w:t>
            </w:r>
          </w:p>
        </w:tc>
        <w:tc>
          <w:tcPr>
            <w:tcW w:w="1948" w:type="dxa"/>
            <w:shd w:val="clear" w:color="auto" w:fill="auto"/>
            <w:noWrap/>
          </w:tcPr>
          <w:p w14:paraId="53D5B6B1" w14:textId="0E9F3DD8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AD0322">
              <w:rPr>
                <w:b/>
                <w:bCs/>
              </w:rPr>
              <w:t xml:space="preserve">Pre-intervention </w:t>
            </w:r>
          </w:p>
        </w:tc>
        <w:tc>
          <w:tcPr>
            <w:tcW w:w="2110" w:type="dxa"/>
            <w:shd w:val="clear" w:color="auto" w:fill="auto"/>
            <w:noWrap/>
          </w:tcPr>
          <w:p w14:paraId="48CE8735" w14:textId="11BA610A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AD0322">
              <w:rPr>
                <w:b/>
                <w:bCs/>
              </w:rPr>
              <w:t>P</w:t>
            </w:r>
            <w:r w:rsidR="001B550B">
              <w:rPr>
                <w:b/>
                <w:bCs/>
              </w:rPr>
              <w:t>ost</w:t>
            </w:r>
            <w:r w:rsidRPr="00AD0322">
              <w:rPr>
                <w:b/>
                <w:bCs/>
              </w:rPr>
              <w:t xml:space="preserve">-intervention </w:t>
            </w:r>
          </w:p>
        </w:tc>
        <w:tc>
          <w:tcPr>
            <w:tcW w:w="1323" w:type="dxa"/>
          </w:tcPr>
          <w:p w14:paraId="3625CD1A" w14:textId="6300615D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AD0322">
              <w:rPr>
                <w:rFonts w:cstheme="minorHAnsi"/>
                <w:b/>
                <w:bCs/>
                <w:color w:val="000000" w:themeColor="text1"/>
              </w:rPr>
              <w:t>p-value</w:t>
            </w:r>
          </w:p>
        </w:tc>
      </w:tr>
      <w:tr w:rsidR="00AD0322" w:rsidRPr="00AD0322" w14:paraId="6DA7CEA2" w14:textId="77777777" w:rsidTr="00AD0322">
        <w:trPr>
          <w:trHeight w:val="290"/>
        </w:trPr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5C8894D" w14:textId="77777777" w:rsidR="00AD0322" w:rsidRPr="00AD0322" w:rsidRDefault="00AD0322" w:rsidP="00AD0322">
            <w:pPr>
              <w:pStyle w:val="NoSpacing"/>
              <w:spacing w:line="480" w:lineRule="auto"/>
              <w:ind w:left="160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Respiratory</w:t>
            </w:r>
          </w:p>
          <w:p w14:paraId="29484AD5" w14:textId="77777777" w:rsidR="00AD0322" w:rsidRPr="00AD0322" w:rsidRDefault="00AD0322" w:rsidP="00AD0322">
            <w:pPr>
              <w:pStyle w:val="NoSpacing"/>
              <w:spacing w:line="480" w:lineRule="auto"/>
              <w:ind w:left="160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 xml:space="preserve">Septic shock </w:t>
            </w:r>
          </w:p>
          <w:p w14:paraId="556B8A98" w14:textId="77777777" w:rsidR="00AD0322" w:rsidRPr="00AD0322" w:rsidRDefault="00AD0322" w:rsidP="00AD0322">
            <w:pPr>
              <w:pStyle w:val="NoSpacing"/>
              <w:spacing w:line="480" w:lineRule="auto"/>
              <w:ind w:left="160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 xml:space="preserve">Cardiac arrest </w:t>
            </w:r>
          </w:p>
          <w:p w14:paraId="19B0D26C" w14:textId="77777777" w:rsidR="00AD0322" w:rsidRPr="00AD0322" w:rsidRDefault="00AD0322" w:rsidP="00AD0322">
            <w:pPr>
              <w:pStyle w:val="NoSpacing"/>
              <w:spacing w:line="480" w:lineRule="auto"/>
              <w:ind w:left="160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Seizure</w:t>
            </w:r>
          </w:p>
          <w:p w14:paraId="2F852D9C" w14:textId="77777777" w:rsidR="00AD0322" w:rsidRPr="00AD0322" w:rsidRDefault="00AD0322" w:rsidP="00AD0322">
            <w:pPr>
              <w:pStyle w:val="NoSpacing"/>
              <w:spacing w:line="480" w:lineRule="auto"/>
              <w:ind w:left="160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Trauma</w:t>
            </w:r>
          </w:p>
          <w:p w14:paraId="2333923D" w14:textId="77777777" w:rsidR="00AD0322" w:rsidRPr="00AD0322" w:rsidRDefault="00AD0322" w:rsidP="00AD0322">
            <w:pPr>
              <w:pStyle w:val="NoSpacing"/>
              <w:spacing w:line="480" w:lineRule="auto"/>
              <w:ind w:left="160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Drowning</w:t>
            </w:r>
          </w:p>
          <w:p w14:paraId="0C7DFC77" w14:textId="77777777" w:rsidR="00AD0322" w:rsidRPr="00AD0322" w:rsidRDefault="00AD0322" w:rsidP="00AD0322">
            <w:pPr>
              <w:pStyle w:val="NoSpacing"/>
              <w:spacing w:line="480" w:lineRule="auto"/>
              <w:ind w:left="160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 xml:space="preserve">Toxin/poison </w:t>
            </w:r>
          </w:p>
          <w:p w14:paraId="584B0D96" w14:textId="77777777" w:rsidR="00AD0322" w:rsidRPr="00AD0322" w:rsidRDefault="00AD0322" w:rsidP="00AD0322">
            <w:pPr>
              <w:pStyle w:val="NoSpacing"/>
              <w:spacing w:line="480" w:lineRule="auto"/>
              <w:ind w:left="160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Other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14:paraId="26FB2460" w14:textId="77777777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4/17 (23.5%)</w:t>
            </w:r>
          </w:p>
          <w:p w14:paraId="0BAF47E0" w14:textId="77777777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1/2 (50%)</w:t>
            </w:r>
          </w:p>
          <w:p w14:paraId="5E651D69" w14:textId="77777777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2/4 (50%)</w:t>
            </w:r>
          </w:p>
          <w:p w14:paraId="68263875" w14:textId="6CA6EA5C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6/12 (50%)</w:t>
            </w:r>
          </w:p>
          <w:p w14:paraId="1D50CF40" w14:textId="381889AA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1/3 (33.3%)</w:t>
            </w:r>
          </w:p>
          <w:p w14:paraId="402B8F8F" w14:textId="77777777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1/1 (100%)</w:t>
            </w:r>
          </w:p>
          <w:p w14:paraId="622F3B76" w14:textId="2457D252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2/5 (40%)</w:t>
            </w:r>
          </w:p>
          <w:p w14:paraId="490907E4" w14:textId="77777777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4/4 (100%)</w:t>
            </w:r>
          </w:p>
        </w:tc>
        <w:tc>
          <w:tcPr>
            <w:tcW w:w="2110" w:type="dxa"/>
            <w:shd w:val="clear" w:color="auto" w:fill="auto"/>
            <w:noWrap/>
          </w:tcPr>
          <w:p w14:paraId="3134035F" w14:textId="77777777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10/19 (52.6%)</w:t>
            </w:r>
          </w:p>
          <w:p w14:paraId="33722602" w14:textId="77777777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0/1 (0.0%)</w:t>
            </w:r>
          </w:p>
          <w:p w14:paraId="3D28F40B" w14:textId="5DD4CFD3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4/7 (57.1%)</w:t>
            </w:r>
          </w:p>
          <w:p w14:paraId="67271140" w14:textId="1E78803E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31/38 (81.6%)</w:t>
            </w:r>
          </w:p>
          <w:p w14:paraId="60CDBA7C" w14:textId="1346F5A2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7/10 (70%)</w:t>
            </w:r>
          </w:p>
          <w:p w14:paraId="4F781903" w14:textId="77777777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0 (0%)</w:t>
            </w:r>
          </w:p>
          <w:p w14:paraId="4D646C7E" w14:textId="4032DC4C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7/7 (100%)</w:t>
            </w:r>
          </w:p>
          <w:p w14:paraId="20A306E6" w14:textId="4D3D533A" w:rsidR="00AD0322" w:rsidRPr="00AD0322" w:rsidRDefault="00AD0322" w:rsidP="00AD0322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AD0322">
              <w:rPr>
                <w:rFonts w:cstheme="minorHAnsi"/>
                <w:color w:val="000000" w:themeColor="text1"/>
              </w:rPr>
              <w:t>4/5 (80%)</w:t>
            </w:r>
          </w:p>
        </w:tc>
        <w:tc>
          <w:tcPr>
            <w:tcW w:w="1323" w:type="dxa"/>
          </w:tcPr>
          <w:p w14:paraId="1B989EBF" w14:textId="6DA22A73" w:rsidR="00F65394" w:rsidRPr="00F65394" w:rsidRDefault="00F65394" w:rsidP="00F65394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F65394">
              <w:rPr>
                <w:rFonts w:cstheme="minorHAnsi"/>
                <w:color w:val="000000" w:themeColor="text1"/>
              </w:rPr>
              <w:t>0.10</w:t>
            </w:r>
          </w:p>
          <w:p w14:paraId="490EBE8F" w14:textId="0143724C" w:rsidR="00F65394" w:rsidRPr="00F65394" w:rsidRDefault="00F65394" w:rsidP="00F65394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F65394">
              <w:rPr>
                <w:rFonts w:cstheme="minorHAnsi"/>
                <w:color w:val="000000" w:themeColor="text1"/>
              </w:rPr>
              <w:t>1.00</w:t>
            </w:r>
          </w:p>
          <w:p w14:paraId="55B13E21" w14:textId="5A341EE0" w:rsidR="00F65394" w:rsidRPr="00F65394" w:rsidRDefault="00F65394" w:rsidP="00F65394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F65394">
              <w:rPr>
                <w:rFonts w:cstheme="minorHAnsi"/>
                <w:color w:val="000000" w:themeColor="text1"/>
              </w:rPr>
              <w:t>1.00</w:t>
            </w:r>
          </w:p>
          <w:p w14:paraId="0BA94B16" w14:textId="10007472" w:rsidR="00F65394" w:rsidRPr="00F65394" w:rsidRDefault="00F65394" w:rsidP="00F65394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F65394">
              <w:rPr>
                <w:rFonts w:cstheme="minorHAnsi"/>
                <w:color w:val="000000" w:themeColor="text1"/>
              </w:rPr>
              <w:t>0.06</w:t>
            </w:r>
          </w:p>
          <w:p w14:paraId="78B24F53" w14:textId="5253BCA3" w:rsidR="00F65394" w:rsidRPr="00F65394" w:rsidRDefault="00F65394" w:rsidP="00F65394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F65394">
              <w:rPr>
                <w:rFonts w:cstheme="minorHAnsi"/>
                <w:color w:val="000000" w:themeColor="text1"/>
              </w:rPr>
              <w:t>0.51</w:t>
            </w:r>
          </w:p>
          <w:p w14:paraId="6B9A162A" w14:textId="3C26B54F" w:rsidR="00F65394" w:rsidRPr="00F65394" w:rsidRDefault="00F65394" w:rsidP="00F65394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F65394">
              <w:rPr>
                <w:rFonts w:cstheme="minorHAnsi"/>
                <w:color w:val="000000" w:themeColor="text1"/>
              </w:rPr>
              <w:t>N/A</w:t>
            </w:r>
          </w:p>
          <w:p w14:paraId="11514292" w14:textId="728FB739" w:rsidR="00F65394" w:rsidRPr="00F65394" w:rsidRDefault="00F65394" w:rsidP="00F65394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F65394">
              <w:rPr>
                <w:rFonts w:cstheme="minorHAnsi"/>
                <w:color w:val="000000" w:themeColor="text1"/>
              </w:rPr>
              <w:t>0.05</w:t>
            </w:r>
          </w:p>
          <w:p w14:paraId="425C6552" w14:textId="35F880DD" w:rsidR="00AD0322" w:rsidRPr="00AD0322" w:rsidRDefault="00F65394" w:rsidP="00F65394">
            <w:pPr>
              <w:pStyle w:val="NoSpacing"/>
              <w:spacing w:line="480" w:lineRule="auto"/>
              <w:rPr>
                <w:rFonts w:cstheme="minorHAnsi"/>
                <w:color w:val="000000" w:themeColor="text1"/>
              </w:rPr>
            </w:pPr>
            <w:r w:rsidRPr="00F65394">
              <w:rPr>
                <w:rFonts w:cstheme="minorHAnsi"/>
                <w:color w:val="000000" w:themeColor="text1"/>
              </w:rPr>
              <w:t>1.00</w:t>
            </w:r>
          </w:p>
        </w:tc>
      </w:tr>
    </w:tbl>
    <w:p w14:paraId="65DB52F6" w14:textId="77777777" w:rsidR="00F117EB" w:rsidRPr="00AD0322" w:rsidRDefault="00F117EB"/>
    <w:sectPr w:rsidR="00F117EB" w:rsidRPr="00AD0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00"/>
    <w:rsid w:val="00003E4A"/>
    <w:rsid w:val="00162CA5"/>
    <w:rsid w:val="001B550B"/>
    <w:rsid w:val="001C0702"/>
    <w:rsid w:val="00221778"/>
    <w:rsid w:val="00436680"/>
    <w:rsid w:val="00635D49"/>
    <w:rsid w:val="006E1C75"/>
    <w:rsid w:val="008148C1"/>
    <w:rsid w:val="009F7FDE"/>
    <w:rsid w:val="00AD0322"/>
    <w:rsid w:val="00C0396E"/>
    <w:rsid w:val="00C53C63"/>
    <w:rsid w:val="00EA3300"/>
    <w:rsid w:val="00F117EB"/>
    <w:rsid w:val="00F65394"/>
    <w:rsid w:val="00FB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0DDB"/>
  <w15:chartTrackingRefBased/>
  <w15:docId w15:val="{62A77256-D670-4CF9-BE5F-B5C8E393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3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9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96E"/>
    <w:rPr>
      <w:sz w:val="20"/>
      <w:szCs w:val="20"/>
    </w:rPr>
  </w:style>
  <w:style w:type="paragraph" w:styleId="NoSpacing">
    <w:name w:val="No Spacing"/>
    <w:uiPriority w:val="1"/>
    <w:qFormat/>
    <w:rsid w:val="00C03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 Abusultaneh</dc:creator>
  <cp:keywords/>
  <dc:description/>
  <cp:lastModifiedBy>Samer Abusultaneh</cp:lastModifiedBy>
  <cp:revision>15</cp:revision>
  <dcterms:created xsi:type="dcterms:W3CDTF">2021-06-09T23:20:00Z</dcterms:created>
  <dcterms:modified xsi:type="dcterms:W3CDTF">2021-06-10T00:38:00Z</dcterms:modified>
</cp:coreProperties>
</file>