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F2A0" w14:textId="60B33503" w:rsidR="00852A25" w:rsidRPr="005A18A2" w:rsidRDefault="00852A25" w:rsidP="00852A2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Supplement</w:t>
      </w:r>
      <w:r w:rsidRPr="005A18A2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6F62D4">
        <w:rPr>
          <w:rFonts w:cstheme="minorHAnsi"/>
          <w:b/>
          <w:bCs/>
          <w:sz w:val="24"/>
          <w:szCs w:val="24"/>
          <w:lang w:val="en-GB"/>
        </w:rPr>
        <w:t>4</w:t>
      </w:r>
      <w:r w:rsidRPr="005A18A2">
        <w:rPr>
          <w:rFonts w:cstheme="minorHAnsi"/>
          <w:sz w:val="24"/>
          <w:szCs w:val="24"/>
          <w:lang w:val="en-GB"/>
        </w:rPr>
        <w:t xml:space="preserve"> – </w:t>
      </w:r>
      <w:r w:rsidR="006F62D4">
        <w:rPr>
          <w:rFonts w:cstheme="minorHAnsi"/>
          <w:sz w:val="24"/>
          <w:szCs w:val="24"/>
          <w:lang w:val="en-GB"/>
        </w:rPr>
        <w:t>Analytic s</w:t>
      </w:r>
      <w:r>
        <w:rPr>
          <w:rFonts w:cstheme="minorHAnsi"/>
          <w:sz w:val="24"/>
          <w:szCs w:val="24"/>
          <w:lang w:val="en-GB"/>
        </w:rPr>
        <w:t xml:space="preserve">ensitivity analyses </w:t>
      </w:r>
      <w:r w:rsidR="006F62D4">
        <w:rPr>
          <w:rFonts w:cstheme="minorHAnsi"/>
          <w:sz w:val="24"/>
          <w:szCs w:val="24"/>
          <w:lang w:val="en-GB"/>
        </w:rPr>
        <w:t>by removing studies with pre-specified characteristics</w:t>
      </w:r>
      <w:r>
        <w:rPr>
          <w:rFonts w:cstheme="minorHAnsi"/>
          <w:sz w:val="24"/>
          <w:szCs w:val="24"/>
          <w:lang w:val="en-GB"/>
        </w:rPr>
        <w:t>.</w:t>
      </w:r>
    </w:p>
    <w:tbl>
      <w:tblPr>
        <w:tblStyle w:val="TabelacomGrelha"/>
        <w:tblW w:w="13639" w:type="dxa"/>
        <w:tblInd w:w="-5" w:type="dxa"/>
        <w:tblLook w:val="04A0" w:firstRow="1" w:lastRow="0" w:firstColumn="1" w:lastColumn="0" w:noHBand="0" w:noVBand="1"/>
      </w:tblPr>
      <w:tblGrid>
        <w:gridCol w:w="1134"/>
        <w:gridCol w:w="821"/>
        <w:gridCol w:w="1559"/>
        <w:gridCol w:w="1985"/>
        <w:gridCol w:w="851"/>
        <w:gridCol w:w="1556"/>
        <w:gridCol w:w="2017"/>
        <w:gridCol w:w="3716"/>
      </w:tblGrid>
      <w:tr w:rsidR="006F62D4" w:rsidRPr="004E0327" w14:paraId="012E2A71" w14:textId="460E59F1" w:rsidTr="009777C9">
        <w:trPr>
          <w:trHeight w:val="2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436A8FC" w14:textId="4FEEC6A6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4365" w:type="dxa"/>
            <w:gridSpan w:val="3"/>
            <w:shd w:val="clear" w:color="auto" w:fill="D9D9D9" w:themeFill="background1" w:themeFillShade="D9"/>
            <w:vAlign w:val="center"/>
          </w:tcPr>
          <w:p w14:paraId="3E2F3620" w14:textId="10574483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Main results </w:t>
            </w:r>
          </w:p>
        </w:tc>
        <w:tc>
          <w:tcPr>
            <w:tcW w:w="4424" w:type="dxa"/>
            <w:gridSpan w:val="3"/>
            <w:shd w:val="clear" w:color="auto" w:fill="D9D9D9" w:themeFill="background1" w:themeFillShade="D9"/>
          </w:tcPr>
          <w:p w14:paraId="2F919716" w14:textId="175883D9" w:rsidR="006F62D4" w:rsidRPr="00852A25" w:rsidRDefault="006F62D4" w:rsidP="006F62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Results after removing study(ies)</w:t>
            </w:r>
          </w:p>
        </w:tc>
        <w:tc>
          <w:tcPr>
            <w:tcW w:w="3716" w:type="dxa"/>
            <w:vMerge w:val="restart"/>
            <w:shd w:val="clear" w:color="auto" w:fill="D9D9D9" w:themeFill="background1" w:themeFillShade="D9"/>
            <w:vAlign w:val="center"/>
          </w:tcPr>
          <w:p w14:paraId="51004CB4" w14:textId="29BDBCFA" w:rsidR="006F62D4" w:rsidRPr="00852A25" w:rsidRDefault="006F62D4" w:rsidP="006F62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Study(ies) removed [reason for removal)</w:t>
            </w:r>
          </w:p>
        </w:tc>
      </w:tr>
      <w:tr w:rsidR="006F62D4" w:rsidRPr="00852A25" w14:paraId="46A189E2" w14:textId="7F5DEAA6" w:rsidTr="009777C9">
        <w:trPr>
          <w:trHeight w:val="2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31ECEDF" w14:textId="77777777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E0926EF" w14:textId="77777777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k, 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276BD9" w14:textId="77777777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852A25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,</w:t>
            </w:r>
            <w:r w:rsidRPr="00852A25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361598B" w14:textId="77777777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SMD (95% CI)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283AF6" w14:textId="22046628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k, n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3C439526" w14:textId="1D815F0D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852A25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,</w:t>
            </w:r>
            <w:r w:rsidRPr="00852A25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14:paraId="696A62C1" w14:textId="5736752B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SMD (95% CI)</w:t>
            </w:r>
          </w:p>
        </w:tc>
        <w:tc>
          <w:tcPr>
            <w:tcW w:w="3716" w:type="dxa"/>
            <w:vMerge/>
            <w:shd w:val="clear" w:color="auto" w:fill="D9D9D9" w:themeFill="background1" w:themeFillShade="D9"/>
          </w:tcPr>
          <w:p w14:paraId="50FFE355" w14:textId="77777777" w:rsidR="006F62D4" w:rsidRPr="00852A25" w:rsidRDefault="006F62D4" w:rsidP="00852A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E0327" w:rsidRPr="004E0327" w14:paraId="33D71835" w14:textId="03C105A1" w:rsidTr="009777C9">
        <w:trPr>
          <w:trHeight w:val="20"/>
        </w:trPr>
        <w:tc>
          <w:tcPr>
            <w:tcW w:w="1134" w:type="dxa"/>
            <w:vAlign w:val="center"/>
          </w:tcPr>
          <w:p w14:paraId="3E337393" w14:textId="76927B4D" w:rsidR="004E0327" w:rsidRPr="00852A25" w:rsidRDefault="004E0327" w:rsidP="006F62D4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6MWD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ECDEC4" w14:textId="6C911E80" w:rsidR="004E0327" w:rsidRPr="00852A25" w:rsidRDefault="004E0327" w:rsidP="006F62D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5, 6506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ACAF5" w14:textId="164BF323" w:rsidR="004E0327" w:rsidRPr="00852A25" w:rsidRDefault="004E0327" w:rsidP="006F62D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99.6%, p&lt;0.001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B91D55" w14:textId="7ABB4912" w:rsidR="004E0327" w:rsidRPr="00852A25" w:rsidRDefault="004E0327" w:rsidP="006F62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0.91 (-1.63 to 3.44)</w:t>
            </w:r>
          </w:p>
        </w:tc>
        <w:tc>
          <w:tcPr>
            <w:tcW w:w="851" w:type="dxa"/>
            <w:vAlign w:val="center"/>
          </w:tcPr>
          <w:p w14:paraId="6E049500" w14:textId="1206C902" w:rsidR="004E0327" w:rsidRPr="00852A25" w:rsidRDefault="004E0327" w:rsidP="006F62D4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4, 275</w:t>
            </w:r>
          </w:p>
        </w:tc>
        <w:tc>
          <w:tcPr>
            <w:tcW w:w="1556" w:type="dxa"/>
            <w:vAlign w:val="center"/>
          </w:tcPr>
          <w:p w14:paraId="13C5B9E8" w14:textId="21C042E2" w:rsidR="004E0327" w:rsidRPr="00AE4CDF" w:rsidRDefault="004E0327" w:rsidP="006F62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p=0.5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017" w:type="dxa"/>
            <w:vAlign w:val="center"/>
          </w:tcPr>
          <w:p w14:paraId="1EDAE77F" w14:textId="012C1E4D" w:rsidR="004E0327" w:rsidRPr="00AE4CDF" w:rsidRDefault="004E0327" w:rsidP="006F62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0.11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-0.2</w:t>
            </w:r>
            <w:r>
              <w:rPr>
                <w:rFonts w:cstheme="minorHAnsi"/>
                <w:sz w:val="20"/>
                <w:szCs w:val="20"/>
                <w:lang w:val="en-GB"/>
              </w:rPr>
              <w:t>4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0.4</w:t>
            </w:r>
            <w:r>
              <w:rPr>
                <w:rFonts w:cstheme="minorHAnsi"/>
                <w:sz w:val="20"/>
                <w:szCs w:val="20"/>
                <w:lang w:val="en-GB"/>
              </w:rPr>
              <w:t>7)</w:t>
            </w:r>
          </w:p>
        </w:tc>
        <w:tc>
          <w:tcPr>
            <w:tcW w:w="3716" w:type="dxa"/>
            <w:vAlign w:val="center"/>
          </w:tcPr>
          <w:p w14:paraId="1F01AB7C" w14:textId="4C5C2B3E" w:rsidR="004E0327" w:rsidRPr="00852A25" w:rsidRDefault="004E0327" w:rsidP="006F62D4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Lou et al. (2015) [48 months follow-up]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[outlier results]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[over-represented study]</w:t>
            </w:r>
          </w:p>
        </w:tc>
      </w:tr>
      <w:tr w:rsidR="004E0327" w:rsidRPr="004E0327" w14:paraId="37FF7676" w14:textId="77777777" w:rsidTr="00F265BC">
        <w:trPr>
          <w:trHeight w:val="20"/>
        </w:trPr>
        <w:tc>
          <w:tcPr>
            <w:tcW w:w="1134" w:type="dxa"/>
            <w:vMerge w:val="restart"/>
            <w:vAlign w:val="center"/>
          </w:tcPr>
          <w:p w14:paraId="7E9C37D4" w14:textId="34471D76" w:rsidR="004E0327" w:rsidRPr="00852A25" w:rsidRDefault="004E0327" w:rsidP="004E0327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>SGRQ Total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4A16B62D" w14:textId="274211B5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5, 382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57C76B" w14:textId="2CAE1E6D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69.5%, p=0.01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8A435E" w14:textId="2ED214FD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-0.73 (-1.29 to -0.18)</w:t>
            </w:r>
          </w:p>
        </w:tc>
        <w:tc>
          <w:tcPr>
            <w:tcW w:w="851" w:type="dxa"/>
            <w:vAlign w:val="center"/>
          </w:tcPr>
          <w:p w14:paraId="51472B6A" w14:textId="4C7BFC23" w:rsidR="004E0327" w:rsidRPr="00AC5686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3, 332</w:t>
            </w:r>
          </w:p>
        </w:tc>
        <w:tc>
          <w:tcPr>
            <w:tcW w:w="1556" w:type="dxa"/>
            <w:vAlign w:val="center"/>
          </w:tcPr>
          <w:p w14:paraId="3259592D" w14:textId="4B849678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84.1%, p=0.001</w:t>
            </w:r>
          </w:p>
        </w:tc>
        <w:tc>
          <w:tcPr>
            <w:tcW w:w="2017" w:type="dxa"/>
            <w:vAlign w:val="center"/>
          </w:tcPr>
          <w:p w14:paraId="28BEDAC2" w14:textId="388D4592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-0.78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-2.22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0.6</w:t>
            </w:r>
            <w:r>
              <w:rPr>
                <w:rFonts w:cstheme="minorHAnsi"/>
                <w:sz w:val="20"/>
                <w:szCs w:val="20"/>
                <w:lang w:val="en-GB"/>
              </w:rPr>
              <w:t>6)</w:t>
            </w:r>
          </w:p>
        </w:tc>
        <w:tc>
          <w:tcPr>
            <w:tcW w:w="3716" w:type="dxa"/>
          </w:tcPr>
          <w:p w14:paraId="3CDAFBED" w14:textId="1EB2D2EC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Man et al. (2004) [3 months follow-up]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and Murphy et al. (2005) [6 weeks follow-up]</w:t>
            </w:r>
          </w:p>
        </w:tc>
      </w:tr>
      <w:tr w:rsidR="004E0327" w:rsidRPr="004E0327" w14:paraId="175F58D5" w14:textId="77777777" w:rsidTr="00F265BC">
        <w:trPr>
          <w:trHeight w:val="20"/>
        </w:trPr>
        <w:tc>
          <w:tcPr>
            <w:tcW w:w="1134" w:type="dxa"/>
            <w:vMerge/>
            <w:vAlign w:val="center"/>
          </w:tcPr>
          <w:p w14:paraId="74E9BEA5" w14:textId="77777777" w:rsidR="004E0327" w:rsidRPr="00852A25" w:rsidRDefault="004E0327" w:rsidP="004E0327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643C277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883941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094D46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0E66E65" w14:textId="4D527C41" w:rsidR="004E0327" w:rsidRPr="00AC5686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4, 349</w:t>
            </w:r>
          </w:p>
        </w:tc>
        <w:tc>
          <w:tcPr>
            <w:tcW w:w="1556" w:type="dxa"/>
            <w:vAlign w:val="center"/>
          </w:tcPr>
          <w:p w14:paraId="2325C4D4" w14:textId="70759F41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70.1%, p=0.0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017" w:type="dxa"/>
            <w:vAlign w:val="center"/>
          </w:tcPr>
          <w:p w14:paraId="7AFCABF7" w14:textId="6B6B720D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-0.62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>-1.23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-0.01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4A5E1BDA" w14:textId="14035D3A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Varas et al. (2018)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4E0327" w14:paraId="4C556E78" w14:textId="77777777" w:rsidTr="00F265BC">
        <w:trPr>
          <w:trHeight w:val="20"/>
        </w:trPr>
        <w:tc>
          <w:tcPr>
            <w:tcW w:w="1134" w:type="dxa"/>
            <w:vAlign w:val="center"/>
          </w:tcPr>
          <w:p w14:paraId="42FA361A" w14:textId="601C4153" w:rsidR="004E0327" w:rsidRPr="00852A25" w:rsidRDefault="004E0327" w:rsidP="004E0327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SGRQ </w:t>
            </w:r>
            <w:bookmarkStart w:id="0" w:name="_Hlk79694305"/>
            <w:r w:rsidRPr="00852A25">
              <w:rPr>
                <w:sz w:val="20"/>
                <w:szCs w:val="20"/>
                <w:lang w:val="en-US"/>
              </w:rPr>
              <w:t>Symptoms</w:t>
            </w:r>
            <w:bookmarkEnd w:id="0"/>
          </w:p>
        </w:tc>
        <w:tc>
          <w:tcPr>
            <w:tcW w:w="821" w:type="dxa"/>
            <w:shd w:val="clear" w:color="auto" w:fill="auto"/>
            <w:vAlign w:val="center"/>
          </w:tcPr>
          <w:p w14:paraId="13FA556B" w14:textId="37030364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4, 268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BB8C6" w14:textId="09A5DEEF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42.9%, p=0.15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DC41AC" w14:textId="3B6634DE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-0.08 (-0.82 to 0.65)</w:t>
            </w:r>
          </w:p>
        </w:tc>
        <w:tc>
          <w:tcPr>
            <w:tcW w:w="851" w:type="dxa"/>
            <w:vAlign w:val="center"/>
          </w:tcPr>
          <w:p w14:paraId="47D030BC" w14:textId="5B06EB69" w:rsidR="004E0327" w:rsidRPr="00AC5686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3, 235</w:t>
            </w:r>
          </w:p>
        </w:tc>
        <w:tc>
          <w:tcPr>
            <w:tcW w:w="1556" w:type="dxa"/>
            <w:vAlign w:val="center"/>
          </w:tcPr>
          <w:p w14:paraId="18EA808E" w14:textId="3381EEEA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33.8%, p=0.22</w:t>
            </w:r>
          </w:p>
        </w:tc>
        <w:tc>
          <w:tcPr>
            <w:tcW w:w="2017" w:type="dxa"/>
            <w:vAlign w:val="center"/>
          </w:tcPr>
          <w:p w14:paraId="77527C68" w14:textId="1AB763B2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0.0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>-0.92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1.0</w:t>
            </w:r>
            <w:r>
              <w:rPr>
                <w:rFonts w:cstheme="minorHAnsi"/>
                <w:sz w:val="20"/>
                <w:szCs w:val="20"/>
                <w:lang w:val="en-GB"/>
              </w:rPr>
              <w:t>2)</w:t>
            </w:r>
          </w:p>
        </w:tc>
        <w:tc>
          <w:tcPr>
            <w:tcW w:w="3716" w:type="dxa"/>
          </w:tcPr>
          <w:p w14:paraId="327BA428" w14:textId="08787198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Varas et al. (2018)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4E0327" w14:paraId="45CB406B" w14:textId="77777777" w:rsidTr="00F265BC">
        <w:trPr>
          <w:trHeight w:val="20"/>
        </w:trPr>
        <w:tc>
          <w:tcPr>
            <w:tcW w:w="1134" w:type="dxa"/>
            <w:vAlign w:val="center"/>
          </w:tcPr>
          <w:p w14:paraId="1CD54E23" w14:textId="0FAA841A" w:rsidR="004E0327" w:rsidRPr="00852A25" w:rsidRDefault="004E0327" w:rsidP="004E0327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SGRQ </w:t>
            </w:r>
            <w:bookmarkStart w:id="1" w:name="_Hlk79694357"/>
            <w:r w:rsidRPr="00852A25">
              <w:rPr>
                <w:sz w:val="20"/>
                <w:szCs w:val="20"/>
                <w:lang w:val="en-US"/>
              </w:rPr>
              <w:t>Activity</w:t>
            </w:r>
            <w:bookmarkEnd w:id="1"/>
          </w:p>
        </w:tc>
        <w:tc>
          <w:tcPr>
            <w:tcW w:w="821" w:type="dxa"/>
            <w:shd w:val="clear" w:color="auto" w:fill="auto"/>
            <w:vAlign w:val="center"/>
          </w:tcPr>
          <w:p w14:paraId="3E236111" w14:textId="1B9A8F8C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4, 268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FA689" w14:textId="1381A6E2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0.0%, p=0.68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4BC0D" w14:textId="6FEBE85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-0.40 (-0.72 to -0.08)</w:t>
            </w:r>
          </w:p>
        </w:tc>
        <w:tc>
          <w:tcPr>
            <w:tcW w:w="851" w:type="dxa"/>
            <w:vAlign w:val="center"/>
          </w:tcPr>
          <w:p w14:paraId="309EEFF4" w14:textId="483D534E" w:rsidR="004E0327" w:rsidRPr="00AC5686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3, 235</w:t>
            </w:r>
          </w:p>
        </w:tc>
        <w:tc>
          <w:tcPr>
            <w:tcW w:w="1556" w:type="dxa"/>
            <w:vAlign w:val="center"/>
          </w:tcPr>
          <w:p w14:paraId="5C682414" w14:textId="73B1C15B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0.0%, p=0.59</w:t>
            </w:r>
          </w:p>
        </w:tc>
        <w:tc>
          <w:tcPr>
            <w:tcW w:w="2017" w:type="dxa"/>
            <w:vAlign w:val="center"/>
          </w:tcPr>
          <w:p w14:paraId="223D00B3" w14:textId="0553C117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-0.4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>-0.8</w:t>
            </w:r>
            <w:r>
              <w:rPr>
                <w:rFonts w:cstheme="minorHAnsi"/>
                <w:sz w:val="20"/>
                <w:szCs w:val="20"/>
                <w:lang w:val="en-GB"/>
              </w:rPr>
              <w:t>9 to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0.01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1950A4B4" w14:textId="79233ABC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Varas et al. (2018)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4E0327" w14:paraId="1753408D" w14:textId="77777777" w:rsidTr="00F265BC">
        <w:trPr>
          <w:trHeight w:val="20"/>
        </w:trPr>
        <w:tc>
          <w:tcPr>
            <w:tcW w:w="1134" w:type="dxa"/>
            <w:vAlign w:val="center"/>
          </w:tcPr>
          <w:p w14:paraId="797BD26F" w14:textId="57914504" w:rsidR="004E0327" w:rsidRPr="00852A25" w:rsidRDefault="004E0327" w:rsidP="004E0327">
            <w:pPr>
              <w:ind w:firstLine="33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SGRQ </w:t>
            </w:r>
            <w:bookmarkStart w:id="2" w:name="_Hlk79694425"/>
            <w:r w:rsidRPr="00852A25">
              <w:rPr>
                <w:sz w:val="20"/>
                <w:szCs w:val="20"/>
                <w:lang w:val="en-US"/>
              </w:rPr>
              <w:t>Impacts</w:t>
            </w:r>
            <w:bookmarkEnd w:id="2"/>
          </w:p>
        </w:tc>
        <w:tc>
          <w:tcPr>
            <w:tcW w:w="821" w:type="dxa"/>
            <w:shd w:val="clear" w:color="auto" w:fill="auto"/>
            <w:vAlign w:val="center"/>
          </w:tcPr>
          <w:p w14:paraId="1E44D321" w14:textId="7B119B11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4, 268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4548E" w14:textId="6D76DB9A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68.0%, p=0.02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0CB4F0" w14:textId="03D389AD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-0.81 (-1.69 to 0.07)</w:t>
            </w:r>
          </w:p>
        </w:tc>
        <w:tc>
          <w:tcPr>
            <w:tcW w:w="851" w:type="dxa"/>
            <w:vAlign w:val="center"/>
          </w:tcPr>
          <w:p w14:paraId="2F861D80" w14:textId="65556685" w:rsidR="004E0327" w:rsidRPr="00AC5686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3, 235</w:t>
            </w:r>
          </w:p>
        </w:tc>
        <w:tc>
          <w:tcPr>
            <w:tcW w:w="1556" w:type="dxa"/>
            <w:vAlign w:val="center"/>
          </w:tcPr>
          <w:p w14:paraId="472687D3" w14:textId="184AF0C2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19.2%, p=0.2</w:t>
            </w: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017" w:type="dxa"/>
            <w:vAlign w:val="center"/>
          </w:tcPr>
          <w:p w14:paraId="2C3578B4" w14:textId="0E03004C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-0.5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>-1.3</w:t>
            </w:r>
            <w:r>
              <w:rPr>
                <w:rFonts w:cstheme="minorHAnsi"/>
                <w:sz w:val="20"/>
                <w:szCs w:val="20"/>
                <w:lang w:val="en-GB"/>
              </w:rPr>
              <w:t>3 to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0.23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1A645D12" w14:textId="242F1178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Varas et al. (2018)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6F62D4" w14:paraId="62C024E4" w14:textId="649AAE10" w:rsidTr="009777C9">
        <w:trPr>
          <w:trHeight w:val="20"/>
        </w:trPr>
        <w:tc>
          <w:tcPr>
            <w:tcW w:w="1134" w:type="dxa"/>
            <w:vMerge w:val="restart"/>
            <w:vAlign w:val="center"/>
          </w:tcPr>
          <w:p w14:paraId="7AB72A66" w14:textId="348C55D5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CRQ </w:t>
            </w:r>
            <w:bookmarkStart w:id="3" w:name="_Hlk79693993"/>
            <w:r w:rsidRPr="00852A25">
              <w:rPr>
                <w:sz w:val="20"/>
                <w:szCs w:val="20"/>
                <w:lang w:val="en-US"/>
              </w:rPr>
              <w:t>Dyspnoea</w:t>
            </w:r>
            <w:bookmarkEnd w:id="3"/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0EC92E63" w14:textId="06C58DB8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6, 550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054D73" w14:textId="63DA8E4E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14.1%, p=0.32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792B8B" w14:textId="52922498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b/>
                <w:bCs/>
                <w:sz w:val="20"/>
                <w:szCs w:val="20"/>
                <w:lang w:val="en-GB"/>
              </w:rPr>
              <w:t>0.36 (0.03 to 0.69)</w:t>
            </w:r>
          </w:p>
        </w:tc>
        <w:tc>
          <w:tcPr>
            <w:tcW w:w="851" w:type="dxa"/>
            <w:vAlign w:val="center"/>
          </w:tcPr>
          <w:p w14:paraId="656F2AE6" w14:textId="664582DF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4, 239</w:t>
            </w:r>
          </w:p>
        </w:tc>
        <w:tc>
          <w:tcPr>
            <w:tcW w:w="1556" w:type="dxa"/>
            <w:vAlign w:val="center"/>
          </w:tcPr>
          <w:p w14:paraId="0A3BA9D8" w14:textId="618C2D11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p=0.9</w:t>
            </w: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017" w:type="dxa"/>
            <w:vAlign w:val="center"/>
          </w:tcPr>
          <w:p w14:paraId="0433E72E" w14:textId="5F944C6D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0.29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b/>
                <w:bCs/>
                <w:sz w:val="20"/>
                <w:szCs w:val="20"/>
                <w:lang w:val="en-GB"/>
              </w:rPr>
              <w:t>0.15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0.4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3)</w:t>
            </w:r>
          </w:p>
        </w:tc>
        <w:tc>
          <w:tcPr>
            <w:tcW w:w="3716" w:type="dxa"/>
          </w:tcPr>
          <w:p w14:paraId="1D148E75" w14:textId="507E070E" w:rsidR="004E0327" w:rsidRPr="00852A25" w:rsidRDefault="004E0327" w:rsidP="004E0327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Casey et al. (2013) and Man et al. (2004) [3 months follow-up]</w:t>
            </w:r>
          </w:p>
        </w:tc>
      </w:tr>
      <w:tr w:rsidR="004E0327" w:rsidRPr="004E0327" w14:paraId="489DEFD9" w14:textId="77777777" w:rsidTr="009777C9">
        <w:trPr>
          <w:trHeight w:val="346"/>
        </w:trPr>
        <w:tc>
          <w:tcPr>
            <w:tcW w:w="1134" w:type="dxa"/>
            <w:vMerge/>
            <w:vAlign w:val="center"/>
          </w:tcPr>
          <w:p w14:paraId="5B882EF9" w14:textId="77777777" w:rsidR="004E0327" w:rsidRPr="00852A25" w:rsidRDefault="004E0327" w:rsidP="004E03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27EEB04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0AA2CA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13EAE8" w14:textId="77777777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827CA15" w14:textId="1714C8EE" w:rsidR="004E0327" w:rsidRPr="00702C9A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5, 411</w:t>
            </w:r>
          </w:p>
        </w:tc>
        <w:tc>
          <w:tcPr>
            <w:tcW w:w="1556" w:type="dxa"/>
            <w:vAlign w:val="center"/>
          </w:tcPr>
          <w:p w14:paraId="49804E96" w14:textId="61621EFE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31.2%, p=0.21</w:t>
            </w:r>
          </w:p>
        </w:tc>
        <w:tc>
          <w:tcPr>
            <w:tcW w:w="2017" w:type="dxa"/>
            <w:vAlign w:val="center"/>
          </w:tcPr>
          <w:p w14:paraId="5A53AADB" w14:textId="07682067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0.39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>-0.07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0.8</w:t>
            </w:r>
            <w:r>
              <w:rPr>
                <w:rFonts w:cstheme="minorHAnsi"/>
                <w:sz w:val="20"/>
                <w:szCs w:val="20"/>
                <w:lang w:val="en-GB"/>
              </w:rPr>
              <w:t>6)</w:t>
            </w:r>
          </w:p>
        </w:tc>
        <w:tc>
          <w:tcPr>
            <w:tcW w:w="3716" w:type="dxa"/>
          </w:tcPr>
          <w:p w14:paraId="56CE6FA5" w14:textId="40577E2A" w:rsidR="004E0327" w:rsidRPr="006F62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Effing et al. (2011)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6F62D4" w14:paraId="5B94D906" w14:textId="38A9CE89" w:rsidTr="009777C9">
        <w:trPr>
          <w:trHeight w:val="20"/>
        </w:trPr>
        <w:tc>
          <w:tcPr>
            <w:tcW w:w="1134" w:type="dxa"/>
            <w:vMerge w:val="restart"/>
            <w:vAlign w:val="center"/>
          </w:tcPr>
          <w:p w14:paraId="0DD78A61" w14:textId="4B92C864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CRQ </w:t>
            </w:r>
            <w:bookmarkStart w:id="4" w:name="_Hlk79694051"/>
            <w:r w:rsidRPr="00852A25">
              <w:rPr>
                <w:sz w:val="20"/>
                <w:szCs w:val="20"/>
                <w:lang w:val="en-US"/>
              </w:rPr>
              <w:t>Fatigue</w:t>
            </w:r>
            <w:bookmarkEnd w:id="4"/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74C1BC43" w14:textId="591E70C1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6, 550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6040E3" w14:textId="7FD88070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25.0%, p=0.25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A629B1" w14:textId="2FC45135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0.22 (-0.15 to 0.59)</w:t>
            </w:r>
          </w:p>
        </w:tc>
        <w:tc>
          <w:tcPr>
            <w:tcW w:w="851" w:type="dxa"/>
            <w:vAlign w:val="center"/>
          </w:tcPr>
          <w:p w14:paraId="0DB07A76" w14:textId="0D039E50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4, 239</w:t>
            </w:r>
          </w:p>
        </w:tc>
        <w:tc>
          <w:tcPr>
            <w:tcW w:w="1556" w:type="dxa"/>
            <w:vAlign w:val="center"/>
          </w:tcPr>
          <w:p w14:paraId="58C3DBCA" w14:textId="773D4FC2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p=0.8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17" w:type="dxa"/>
            <w:vAlign w:val="center"/>
          </w:tcPr>
          <w:p w14:paraId="4E5039AA" w14:textId="7C2DCBE6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0.08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-0.17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0.3</w:t>
            </w:r>
            <w:r>
              <w:rPr>
                <w:rFonts w:cstheme="minorHAnsi"/>
                <w:sz w:val="20"/>
                <w:szCs w:val="20"/>
                <w:lang w:val="en-GB"/>
              </w:rPr>
              <w:t>4)</w:t>
            </w:r>
          </w:p>
        </w:tc>
        <w:tc>
          <w:tcPr>
            <w:tcW w:w="3716" w:type="dxa"/>
          </w:tcPr>
          <w:p w14:paraId="656521CD" w14:textId="62617827" w:rsidR="004E0327" w:rsidRPr="00852A25" w:rsidRDefault="004E0327" w:rsidP="004E0327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709D4">
              <w:rPr>
                <w:rFonts w:cstheme="minorHAnsi"/>
                <w:sz w:val="20"/>
                <w:szCs w:val="20"/>
                <w:lang w:val="en-GB"/>
              </w:rPr>
              <w:t>Removed Casey et al. (2013) and Man et al. (2004) [3 months follow-up]</w:t>
            </w:r>
          </w:p>
        </w:tc>
      </w:tr>
      <w:tr w:rsidR="004E0327" w:rsidRPr="004E0327" w14:paraId="00825E4B" w14:textId="77777777" w:rsidTr="009777C9">
        <w:trPr>
          <w:trHeight w:val="20"/>
        </w:trPr>
        <w:tc>
          <w:tcPr>
            <w:tcW w:w="1134" w:type="dxa"/>
            <w:vMerge/>
            <w:vAlign w:val="center"/>
          </w:tcPr>
          <w:p w14:paraId="55E3EA51" w14:textId="77777777" w:rsidR="004E0327" w:rsidRPr="00852A25" w:rsidRDefault="004E0327" w:rsidP="004E03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3A0F633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1D505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26207E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5B96F64" w14:textId="17FEFA7D" w:rsidR="004E0327" w:rsidRPr="00702C9A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5, 411</w:t>
            </w:r>
          </w:p>
        </w:tc>
        <w:tc>
          <w:tcPr>
            <w:tcW w:w="1556" w:type="dxa"/>
            <w:vAlign w:val="center"/>
          </w:tcPr>
          <w:p w14:paraId="45F34591" w14:textId="5B984108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36.6%, p=0.1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017" w:type="dxa"/>
            <w:vAlign w:val="center"/>
          </w:tcPr>
          <w:p w14:paraId="20C09748" w14:textId="6B879B4A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0.27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>-0.2</w:t>
            </w:r>
            <w:r>
              <w:rPr>
                <w:rFonts w:cstheme="minorHAnsi"/>
                <w:sz w:val="20"/>
                <w:szCs w:val="20"/>
                <w:lang w:val="en-GB"/>
              </w:rPr>
              <w:t>3 to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0.77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17786333" w14:textId="646F28D6" w:rsidR="004E0327" w:rsidRPr="000709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Effing et al. (2011)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6F62D4" w14:paraId="57E9B53B" w14:textId="73CEB2FA" w:rsidTr="009777C9">
        <w:trPr>
          <w:trHeight w:val="20"/>
        </w:trPr>
        <w:tc>
          <w:tcPr>
            <w:tcW w:w="1134" w:type="dxa"/>
            <w:vMerge w:val="restart"/>
            <w:vAlign w:val="center"/>
          </w:tcPr>
          <w:p w14:paraId="6B783778" w14:textId="196C364C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CRQ </w:t>
            </w:r>
            <w:bookmarkStart w:id="5" w:name="_Hlk79694072"/>
            <w:r w:rsidRPr="00852A25">
              <w:rPr>
                <w:sz w:val="20"/>
                <w:szCs w:val="20"/>
                <w:lang w:val="en-US"/>
              </w:rPr>
              <w:t>Emotional</w:t>
            </w:r>
            <w:bookmarkEnd w:id="5"/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3976243D" w14:textId="676BC57E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6, 550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591334" w14:textId="2C846258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24.5%, p=0.25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842599A" w14:textId="6DBD8F33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0.22 (-0.11 to 0.54)</w:t>
            </w:r>
          </w:p>
        </w:tc>
        <w:tc>
          <w:tcPr>
            <w:tcW w:w="851" w:type="dxa"/>
            <w:vAlign w:val="center"/>
          </w:tcPr>
          <w:p w14:paraId="08B015DE" w14:textId="64238D61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4, 239</w:t>
            </w:r>
          </w:p>
        </w:tc>
        <w:tc>
          <w:tcPr>
            <w:tcW w:w="1556" w:type="dxa"/>
            <w:vAlign w:val="center"/>
          </w:tcPr>
          <w:p w14:paraId="111743A4" w14:textId="4461F13D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</w:t>
            </w:r>
            <w:r>
              <w:rPr>
                <w:rFonts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2017" w:type="dxa"/>
            <w:vAlign w:val="center"/>
          </w:tcPr>
          <w:p w14:paraId="6798DA0F" w14:textId="724172DB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0.17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-0.0</w:t>
            </w:r>
            <w:r>
              <w:rPr>
                <w:rFonts w:cstheme="minorHAnsi"/>
                <w:sz w:val="20"/>
                <w:szCs w:val="20"/>
                <w:lang w:val="en-GB"/>
              </w:rPr>
              <w:t>9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0.4</w:t>
            </w:r>
            <w:r>
              <w:rPr>
                <w:rFonts w:cstheme="minorHAnsi"/>
                <w:sz w:val="20"/>
                <w:szCs w:val="20"/>
                <w:lang w:val="en-GB"/>
              </w:rPr>
              <w:t>3)</w:t>
            </w:r>
          </w:p>
        </w:tc>
        <w:tc>
          <w:tcPr>
            <w:tcW w:w="3716" w:type="dxa"/>
          </w:tcPr>
          <w:p w14:paraId="5BB5042D" w14:textId="7365EBBB" w:rsidR="004E0327" w:rsidRPr="00852A25" w:rsidRDefault="004E0327" w:rsidP="004E0327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709D4">
              <w:rPr>
                <w:rFonts w:cstheme="minorHAnsi"/>
                <w:sz w:val="20"/>
                <w:szCs w:val="20"/>
                <w:lang w:val="en-GB"/>
              </w:rPr>
              <w:t>Removed Casey et al. (2013) and Man et al. (2004) [3 months follow-up]</w:t>
            </w:r>
          </w:p>
        </w:tc>
      </w:tr>
      <w:tr w:rsidR="004E0327" w:rsidRPr="004E0327" w14:paraId="3C717D8F" w14:textId="77777777" w:rsidTr="009777C9">
        <w:trPr>
          <w:trHeight w:val="20"/>
        </w:trPr>
        <w:tc>
          <w:tcPr>
            <w:tcW w:w="1134" w:type="dxa"/>
            <w:vMerge/>
            <w:vAlign w:val="center"/>
          </w:tcPr>
          <w:p w14:paraId="74993624" w14:textId="77777777" w:rsidR="004E0327" w:rsidRPr="00852A25" w:rsidRDefault="004E0327" w:rsidP="004E03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4BEE7EF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D4822F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930E0D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58F05C7" w14:textId="3D9DA006" w:rsidR="004E0327" w:rsidRPr="00702C9A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5, 411</w:t>
            </w:r>
          </w:p>
        </w:tc>
        <w:tc>
          <w:tcPr>
            <w:tcW w:w="1556" w:type="dxa"/>
            <w:vAlign w:val="center"/>
          </w:tcPr>
          <w:p w14:paraId="6ADD8333" w14:textId="76C2B595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39.5%, p=0.1</w:t>
            </w: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017" w:type="dxa"/>
            <w:vAlign w:val="center"/>
          </w:tcPr>
          <w:p w14:paraId="4EFF288C" w14:textId="5B89E336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0.2</w:t>
            </w: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>-0.18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0.71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2DC367CA" w14:textId="177E95E7" w:rsidR="004E0327" w:rsidRPr="000709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Effing et al. (2011)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6F62D4" w14:paraId="2A105E10" w14:textId="4A6E06CB" w:rsidTr="009777C9">
        <w:trPr>
          <w:trHeight w:val="20"/>
        </w:trPr>
        <w:tc>
          <w:tcPr>
            <w:tcW w:w="1134" w:type="dxa"/>
            <w:vMerge w:val="restart"/>
            <w:vAlign w:val="center"/>
          </w:tcPr>
          <w:p w14:paraId="4156CCE5" w14:textId="1C2B9170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 xml:space="preserve">CRQ </w:t>
            </w:r>
            <w:bookmarkStart w:id="6" w:name="_Hlk79694121"/>
            <w:r w:rsidRPr="00852A25">
              <w:rPr>
                <w:sz w:val="20"/>
                <w:szCs w:val="20"/>
                <w:lang w:val="en-US"/>
              </w:rPr>
              <w:t>Mastery</w:t>
            </w:r>
            <w:bookmarkEnd w:id="6"/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39FF4622" w14:textId="4E773D8B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6, 550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325122" w14:textId="4F80DEC1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39.9%, p=0.14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5F4377" w14:textId="1DEE631D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0.23 (-0.21 to 0.68)</w:t>
            </w:r>
          </w:p>
        </w:tc>
        <w:tc>
          <w:tcPr>
            <w:tcW w:w="851" w:type="dxa"/>
            <w:vAlign w:val="center"/>
          </w:tcPr>
          <w:p w14:paraId="49A9BA0E" w14:textId="18B4460D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4, 239</w:t>
            </w:r>
          </w:p>
        </w:tc>
        <w:tc>
          <w:tcPr>
            <w:tcW w:w="1556" w:type="dxa"/>
            <w:vAlign w:val="center"/>
          </w:tcPr>
          <w:p w14:paraId="2BAC1C53" w14:textId="7A1E52E0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p=0.9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017" w:type="dxa"/>
            <w:vAlign w:val="center"/>
          </w:tcPr>
          <w:p w14:paraId="04C76BCE" w14:textId="169C3F34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0.08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-0.10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0.2</w:t>
            </w:r>
            <w:r>
              <w:rPr>
                <w:rFonts w:cstheme="minorHAnsi"/>
                <w:sz w:val="20"/>
                <w:szCs w:val="20"/>
                <w:lang w:val="en-GB"/>
              </w:rPr>
              <w:t>7)</w:t>
            </w:r>
          </w:p>
        </w:tc>
        <w:tc>
          <w:tcPr>
            <w:tcW w:w="3716" w:type="dxa"/>
          </w:tcPr>
          <w:p w14:paraId="7A07686B" w14:textId="3C7ED730" w:rsidR="004E0327" w:rsidRPr="00852A25" w:rsidRDefault="004E0327" w:rsidP="004E0327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0709D4">
              <w:rPr>
                <w:rFonts w:cstheme="minorHAnsi"/>
                <w:sz w:val="20"/>
                <w:szCs w:val="20"/>
                <w:lang w:val="en-GB"/>
              </w:rPr>
              <w:t>Removed Casey et al. (2013) and Man et al. (2004) [3 months follow-up]</w:t>
            </w:r>
          </w:p>
        </w:tc>
      </w:tr>
      <w:tr w:rsidR="004E0327" w:rsidRPr="004E0327" w14:paraId="14DD7D93" w14:textId="77777777" w:rsidTr="009777C9">
        <w:trPr>
          <w:trHeight w:val="20"/>
        </w:trPr>
        <w:tc>
          <w:tcPr>
            <w:tcW w:w="1134" w:type="dxa"/>
            <w:vMerge/>
            <w:vAlign w:val="center"/>
          </w:tcPr>
          <w:p w14:paraId="7A2AAA98" w14:textId="77777777" w:rsidR="004E0327" w:rsidRPr="00852A25" w:rsidRDefault="004E0327" w:rsidP="004E03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51DF836D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C1D055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61F74A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D58A461" w14:textId="173E6AB6" w:rsidR="004E0327" w:rsidRPr="00702C9A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5, 411</w:t>
            </w:r>
          </w:p>
        </w:tc>
        <w:tc>
          <w:tcPr>
            <w:tcW w:w="1556" w:type="dxa"/>
            <w:vAlign w:val="center"/>
          </w:tcPr>
          <w:p w14:paraId="5CA6F68D" w14:textId="60950C2F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51.0%, p=0.0</w:t>
            </w: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017" w:type="dxa"/>
            <w:vAlign w:val="center"/>
          </w:tcPr>
          <w:p w14:paraId="0C4D6CD9" w14:textId="0CAEAF2D" w:rsidR="004E0327" w:rsidRPr="007214F9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0.27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>-0.3</w:t>
            </w:r>
            <w:r>
              <w:rPr>
                <w:rFonts w:cstheme="minorHAnsi"/>
                <w:sz w:val="20"/>
                <w:szCs w:val="20"/>
                <w:lang w:val="en-GB"/>
              </w:rPr>
              <w:t>4 to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0.88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11556A58" w14:textId="6E497191" w:rsidR="004E0327" w:rsidRPr="000709D4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Effing et al. (2011)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4E0327" w14:paraId="711F8409" w14:textId="6BD9DF30" w:rsidTr="009777C9">
        <w:trPr>
          <w:trHeight w:val="742"/>
        </w:trPr>
        <w:tc>
          <w:tcPr>
            <w:tcW w:w="1134" w:type="dxa"/>
            <w:vMerge w:val="restart"/>
            <w:vAlign w:val="center"/>
          </w:tcPr>
          <w:p w14:paraId="14C7B1CF" w14:textId="736428A3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lastRenderedPageBreak/>
              <w:t>mMRC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4BFD1542" w14:textId="6477EE26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5, 6569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25749F" w14:textId="67F8083C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99.6%, p&lt;0.001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F7C3F8" w14:textId="3160DD3C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-0.05 (-2.24 to 2.14)</w:t>
            </w:r>
          </w:p>
        </w:tc>
        <w:tc>
          <w:tcPr>
            <w:tcW w:w="851" w:type="dxa"/>
            <w:vAlign w:val="center"/>
          </w:tcPr>
          <w:p w14:paraId="6A2C893E" w14:textId="6C140ECD" w:rsidR="004E0327" w:rsidRPr="00AE4CDF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highlight w:val="yellow"/>
                <w:lang w:val="en-GB"/>
              </w:rPr>
            </w:pPr>
            <w:r w:rsidRPr="00AC5686">
              <w:rPr>
                <w:rFonts w:cstheme="minorHAnsi"/>
                <w:sz w:val="20"/>
                <w:szCs w:val="20"/>
                <w:lang w:val="en-GB"/>
              </w:rPr>
              <w:t>3, 332</w:t>
            </w:r>
          </w:p>
        </w:tc>
        <w:tc>
          <w:tcPr>
            <w:tcW w:w="1556" w:type="dxa"/>
            <w:vAlign w:val="center"/>
          </w:tcPr>
          <w:p w14:paraId="7625AA27" w14:textId="5888BDAA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99.7%, p&lt;0.001</w:t>
            </w:r>
          </w:p>
        </w:tc>
        <w:tc>
          <w:tcPr>
            <w:tcW w:w="2017" w:type="dxa"/>
            <w:vAlign w:val="center"/>
          </w:tcPr>
          <w:p w14:paraId="1DFD88B1" w14:textId="10E111E1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-0.9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-3.69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1.85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20541612" w14:textId="2577A687" w:rsidR="004E0327" w:rsidRPr="00AE4CDF" w:rsidRDefault="004E0327" w:rsidP="004E0327">
            <w:pPr>
              <w:rPr>
                <w:rFonts w:cstheme="minorHAnsi"/>
                <w:color w:val="FF0000"/>
                <w:sz w:val="20"/>
                <w:szCs w:val="20"/>
                <w:highlight w:val="yellow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Lou et al. (2015) [48 months follow-up] and Murphy et al. (2005) [6 weeks follow-up]</w:t>
            </w:r>
          </w:p>
        </w:tc>
      </w:tr>
      <w:tr w:rsidR="004E0327" w:rsidRPr="004E0327" w14:paraId="2D4E23DF" w14:textId="54DF7E17" w:rsidTr="009777C9">
        <w:trPr>
          <w:trHeight w:val="566"/>
        </w:trPr>
        <w:tc>
          <w:tcPr>
            <w:tcW w:w="1134" w:type="dxa"/>
            <w:vMerge/>
            <w:vAlign w:val="center"/>
          </w:tcPr>
          <w:p w14:paraId="76D5DAF7" w14:textId="31F5A88B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53E2F31" w14:textId="31700828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A52F36" w14:textId="4EDA8D6A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10FE3E" w14:textId="181092C0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215D563" w14:textId="7A3C4EF3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4, 6536</w:t>
            </w:r>
          </w:p>
        </w:tc>
        <w:tc>
          <w:tcPr>
            <w:tcW w:w="1556" w:type="dxa"/>
            <w:vAlign w:val="center"/>
          </w:tcPr>
          <w:p w14:paraId="77F638E8" w14:textId="76ADAC2C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99.7%, p&lt;0.001</w:t>
            </w:r>
          </w:p>
        </w:tc>
        <w:tc>
          <w:tcPr>
            <w:tcW w:w="2017" w:type="dxa"/>
            <w:vAlign w:val="center"/>
          </w:tcPr>
          <w:p w14:paraId="3BF218D0" w14:textId="7FB30366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14F9">
              <w:rPr>
                <w:rFonts w:cstheme="minorHAnsi"/>
                <w:sz w:val="20"/>
                <w:szCs w:val="20"/>
                <w:lang w:val="en-GB"/>
              </w:rPr>
              <w:t>0.0</w:t>
            </w: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>-3.1</w:t>
            </w:r>
            <w:r>
              <w:rPr>
                <w:rFonts w:cstheme="minorHAnsi"/>
                <w:sz w:val="20"/>
                <w:szCs w:val="20"/>
                <w:lang w:val="en-GB"/>
              </w:rPr>
              <w:t>9 to</w:t>
            </w:r>
            <w:r w:rsidRPr="007214F9">
              <w:rPr>
                <w:rFonts w:cstheme="minorHAnsi"/>
                <w:sz w:val="20"/>
                <w:szCs w:val="20"/>
                <w:lang w:val="en-GB"/>
              </w:rPr>
              <w:t xml:space="preserve"> 3.24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716" w:type="dxa"/>
          </w:tcPr>
          <w:p w14:paraId="1CF5121F" w14:textId="11966428" w:rsidR="004E0327" w:rsidRPr="00AE4CDF" w:rsidRDefault="004E0327" w:rsidP="004E0327">
            <w:pPr>
              <w:rPr>
                <w:rFonts w:cstheme="minorHAnsi"/>
                <w:color w:val="FF0000"/>
                <w:sz w:val="20"/>
                <w:szCs w:val="20"/>
                <w:highlight w:val="yellow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 xml:space="preserve">Removed 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 xml:space="preserve">Varas et al. (2018)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[</w:t>
            </w:r>
            <w:r>
              <w:rPr>
                <w:rFonts w:cstheme="minorHAnsi"/>
                <w:sz w:val="20"/>
                <w:szCs w:val="20"/>
                <w:lang w:val="en-GB"/>
              </w:rPr>
              <w:t>Control group with s</w:t>
            </w:r>
            <w:r w:rsidRPr="00AC5686">
              <w:rPr>
                <w:rFonts w:cstheme="minorHAnsi"/>
                <w:sz w:val="20"/>
                <w:szCs w:val="20"/>
                <w:lang w:val="en-GB"/>
              </w:rPr>
              <w:t>elf-management program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</w:tr>
      <w:tr w:rsidR="004E0327" w:rsidRPr="004E0327" w14:paraId="17DD8236" w14:textId="00C4F9F8" w:rsidTr="009777C9">
        <w:trPr>
          <w:trHeight w:val="560"/>
        </w:trPr>
        <w:tc>
          <w:tcPr>
            <w:tcW w:w="1134" w:type="dxa"/>
            <w:vMerge/>
            <w:vAlign w:val="center"/>
          </w:tcPr>
          <w:p w14:paraId="451A9E78" w14:textId="528A749C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93E4B52" w14:textId="727D78A6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DC4794" w14:textId="7AB4506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B2DAD8" w14:textId="07AFB4B6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B7FCD2E" w14:textId="518D0EFF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4, 348</w:t>
            </w:r>
          </w:p>
        </w:tc>
        <w:tc>
          <w:tcPr>
            <w:tcW w:w="1556" w:type="dxa"/>
            <w:vAlign w:val="center"/>
          </w:tcPr>
          <w:p w14:paraId="2E8287C2" w14:textId="2B853CE2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>95.3%, p&lt;0.001</w:t>
            </w:r>
          </w:p>
        </w:tc>
        <w:tc>
          <w:tcPr>
            <w:tcW w:w="2017" w:type="dxa"/>
            <w:vAlign w:val="center"/>
          </w:tcPr>
          <w:p w14:paraId="609ED78B" w14:textId="317D6153" w:rsidR="004E0327" w:rsidRPr="009777C9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-0.77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>-2.3</w:t>
            </w:r>
            <w:r>
              <w:rPr>
                <w:rFonts w:cstheme="minorHAnsi"/>
                <w:sz w:val="20"/>
                <w:szCs w:val="20"/>
                <w:lang w:val="en-GB"/>
              </w:rPr>
              <w:t>3 to</w:t>
            </w:r>
            <w:r w:rsidRPr="009777C9">
              <w:rPr>
                <w:rFonts w:cstheme="minorHAnsi"/>
                <w:sz w:val="20"/>
                <w:szCs w:val="20"/>
                <w:lang w:val="en-GB"/>
              </w:rPr>
              <w:t xml:space="preserve"> 0.7</w:t>
            </w:r>
            <w:r>
              <w:rPr>
                <w:rFonts w:cstheme="minorHAnsi"/>
                <w:sz w:val="20"/>
                <w:szCs w:val="20"/>
                <w:lang w:val="en-GB"/>
              </w:rPr>
              <w:t>8)</w:t>
            </w:r>
          </w:p>
        </w:tc>
        <w:tc>
          <w:tcPr>
            <w:tcW w:w="3716" w:type="dxa"/>
          </w:tcPr>
          <w:p w14:paraId="1FB6563E" w14:textId="4384664E" w:rsidR="004E0327" w:rsidRPr="00AE4CDF" w:rsidRDefault="004E0327" w:rsidP="004E0327">
            <w:pPr>
              <w:rPr>
                <w:rFonts w:cstheme="minorHAnsi"/>
                <w:color w:val="FF0000"/>
                <w:sz w:val="20"/>
                <w:szCs w:val="20"/>
                <w:highlight w:val="yellow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Lou et al. (2015) [outlier results]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r>
              <w:rPr>
                <w:rFonts w:cstheme="minorHAnsi"/>
                <w:sz w:val="20"/>
                <w:szCs w:val="20"/>
                <w:lang w:val="en-GB"/>
              </w:rPr>
              <w:t>[over-represented study]</w:t>
            </w:r>
          </w:p>
        </w:tc>
      </w:tr>
      <w:tr w:rsidR="004E0327" w:rsidRPr="006F62D4" w14:paraId="1205A9BF" w14:textId="31175660" w:rsidTr="009777C9">
        <w:trPr>
          <w:trHeight w:val="20"/>
        </w:trPr>
        <w:tc>
          <w:tcPr>
            <w:tcW w:w="1134" w:type="dxa"/>
            <w:vMerge w:val="restart"/>
            <w:vAlign w:val="center"/>
          </w:tcPr>
          <w:p w14:paraId="4E3A329A" w14:textId="2D39E058" w:rsidR="004E0327" w:rsidRPr="00852A25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sz w:val="20"/>
                <w:szCs w:val="20"/>
                <w:lang w:val="en-US"/>
              </w:rPr>
              <w:t>FEV1%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29B42499" w14:textId="206054FB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4, 6457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ECD593" w14:textId="2AA8DFD3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0.0%, p=0.45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ECA59FE" w14:textId="2B9F75CC" w:rsidR="004E0327" w:rsidRPr="00852A25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2A25">
              <w:rPr>
                <w:rFonts w:cstheme="minorHAnsi"/>
                <w:sz w:val="20"/>
                <w:szCs w:val="20"/>
                <w:lang w:val="en-GB"/>
              </w:rPr>
              <w:t>0.17 (-0.17 to 0.51)</w:t>
            </w:r>
          </w:p>
        </w:tc>
        <w:tc>
          <w:tcPr>
            <w:tcW w:w="851" w:type="dxa"/>
            <w:vAlign w:val="center"/>
          </w:tcPr>
          <w:p w14:paraId="1729CBD5" w14:textId="47B3F300" w:rsidR="004E0327" w:rsidRPr="00852A25" w:rsidRDefault="004E0327" w:rsidP="004E0327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1D457E">
              <w:rPr>
                <w:rFonts w:cstheme="minorHAnsi"/>
                <w:sz w:val="20"/>
                <w:szCs w:val="20"/>
                <w:lang w:val="en-GB"/>
              </w:rPr>
              <w:t>2, 51</w:t>
            </w:r>
          </w:p>
        </w:tc>
        <w:tc>
          <w:tcPr>
            <w:tcW w:w="1556" w:type="dxa"/>
            <w:vAlign w:val="center"/>
          </w:tcPr>
          <w:p w14:paraId="13EB4D34" w14:textId="4F4E9253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>0.0%, p=0.</w:t>
            </w:r>
            <w:r>
              <w:rPr>
                <w:rFonts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2017" w:type="dxa"/>
            <w:vAlign w:val="center"/>
          </w:tcPr>
          <w:p w14:paraId="44FD74E5" w14:textId="216A0A19" w:rsidR="004E0327" w:rsidRPr="00AE4CDF" w:rsidRDefault="004E0327" w:rsidP="004E032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-0.18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-2.80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to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 xml:space="preserve"> 2.4</w:t>
            </w:r>
            <w:r>
              <w:rPr>
                <w:rFonts w:cstheme="minorHAnsi"/>
                <w:sz w:val="20"/>
                <w:szCs w:val="20"/>
                <w:lang w:val="en-GB"/>
              </w:rPr>
              <w:t>4)</w:t>
            </w:r>
          </w:p>
        </w:tc>
        <w:tc>
          <w:tcPr>
            <w:tcW w:w="3716" w:type="dxa"/>
          </w:tcPr>
          <w:p w14:paraId="67597BA6" w14:textId="44AE5036" w:rsidR="004E0327" w:rsidRPr="00852A25" w:rsidRDefault="004E0327" w:rsidP="004E0327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A83AFE">
              <w:rPr>
                <w:rFonts w:cstheme="minorHAnsi"/>
                <w:sz w:val="20"/>
                <w:szCs w:val="20"/>
                <w:lang w:val="en-GB"/>
              </w:rPr>
              <w:t xml:space="preserve">Removed van Wetering et al. (2009) [4 months follow-up] and </w:t>
            </w:r>
            <w:r w:rsidRPr="006F62D4">
              <w:rPr>
                <w:rFonts w:cstheme="minorHAnsi"/>
                <w:sz w:val="20"/>
                <w:szCs w:val="20"/>
                <w:lang w:val="en-GB"/>
              </w:rPr>
              <w:t>Lou et al. (2015) [48 months follow-up]</w:t>
            </w:r>
          </w:p>
        </w:tc>
      </w:tr>
      <w:tr w:rsidR="004E0327" w:rsidRPr="004E0327" w14:paraId="1B82EC72" w14:textId="77777777" w:rsidTr="009777C9">
        <w:trPr>
          <w:trHeight w:val="20"/>
        </w:trPr>
        <w:tc>
          <w:tcPr>
            <w:tcW w:w="1134" w:type="dxa"/>
            <w:vMerge/>
            <w:vAlign w:val="center"/>
          </w:tcPr>
          <w:p w14:paraId="52AC07AA" w14:textId="77777777" w:rsidR="004E0327" w:rsidRPr="00852A25" w:rsidRDefault="004E0327" w:rsidP="004E03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CAEEBB6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956E9F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C1AADE" w14:textId="77777777" w:rsidR="004E0327" w:rsidRPr="00852A25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C4F013" w14:textId="3DD5DB06" w:rsidR="004E0327" w:rsidRPr="001D457E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3, 226</w:t>
            </w:r>
          </w:p>
        </w:tc>
        <w:tc>
          <w:tcPr>
            <w:tcW w:w="1556" w:type="dxa"/>
            <w:vAlign w:val="center"/>
          </w:tcPr>
          <w:p w14:paraId="763AD241" w14:textId="0DF3AB50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23.2</w:t>
            </w:r>
            <w:r w:rsidRPr="00AE4CDF">
              <w:rPr>
                <w:rFonts w:cstheme="minorHAnsi"/>
                <w:sz w:val="20"/>
                <w:szCs w:val="20"/>
                <w:lang w:val="en-GB"/>
              </w:rPr>
              <w:t>%, p=</w:t>
            </w:r>
            <w:r w:rsidRPr="004E0327">
              <w:rPr>
                <w:rFonts w:cstheme="minorHAnsi"/>
                <w:sz w:val="20"/>
                <w:szCs w:val="20"/>
                <w:lang w:val="en-GB"/>
              </w:rPr>
              <w:t>0.27</w:t>
            </w:r>
          </w:p>
        </w:tc>
        <w:tc>
          <w:tcPr>
            <w:tcW w:w="2017" w:type="dxa"/>
            <w:vAlign w:val="center"/>
          </w:tcPr>
          <w:p w14:paraId="49A10126" w14:textId="5713582C" w:rsidR="004E0327" w:rsidRPr="00AE4CDF" w:rsidRDefault="004E0327" w:rsidP="004E032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E0327">
              <w:rPr>
                <w:rFonts w:cstheme="minorHAnsi"/>
                <w:sz w:val="20"/>
                <w:szCs w:val="20"/>
                <w:lang w:val="en-GB"/>
              </w:rPr>
              <w:t>0.1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4E032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4E0327">
              <w:rPr>
                <w:rFonts w:cstheme="minorHAnsi"/>
                <w:sz w:val="20"/>
                <w:szCs w:val="20"/>
                <w:lang w:val="en-GB"/>
              </w:rPr>
              <w:t>-0.7</w:t>
            </w:r>
            <w:r>
              <w:rPr>
                <w:rFonts w:cstheme="minorHAnsi"/>
                <w:sz w:val="20"/>
                <w:szCs w:val="20"/>
                <w:lang w:val="en-GB"/>
              </w:rPr>
              <w:t>1 to</w:t>
            </w:r>
            <w:r w:rsidRPr="004E0327">
              <w:rPr>
                <w:rFonts w:cstheme="minorHAnsi"/>
                <w:sz w:val="20"/>
                <w:szCs w:val="20"/>
                <w:lang w:val="en-GB"/>
              </w:rPr>
              <w:t xml:space="preserve"> 0.9</w:t>
            </w:r>
            <w:r>
              <w:rPr>
                <w:rFonts w:cstheme="minorHAnsi"/>
                <w:sz w:val="20"/>
                <w:szCs w:val="20"/>
                <w:lang w:val="en-GB"/>
              </w:rPr>
              <w:t>5)</w:t>
            </w:r>
          </w:p>
        </w:tc>
        <w:tc>
          <w:tcPr>
            <w:tcW w:w="3716" w:type="dxa"/>
          </w:tcPr>
          <w:p w14:paraId="40B5DA42" w14:textId="64FA058A" w:rsidR="004E0327" w:rsidRPr="00A83AFE" w:rsidRDefault="004E0327" w:rsidP="004E032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F62D4">
              <w:rPr>
                <w:rFonts w:cstheme="minorHAnsi"/>
                <w:sz w:val="20"/>
                <w:szCs w:val="20"/>
                <w:lang w:val="en-GB"/>
              </w:rPr>
              <w:t>Removed Lou et al. (2015) [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[over-represented study]</w:t>
            </w:r>
          </w:p>
        </w:tc>
      </w:tr>
    </w:tbl>
    <w:p w14:paraId="6F7DBEBD" w14:textId="77777777" w:rsidR="00852A25" w:rsidRPr="00852A25" w:rsidRDefault="00852A25" w:rsidP="00852A25">
      <w:pPr>
        <w:jc w:val="both"/>
        <w:rPr>
          <w:sz w:val="20"/>
          <w:szCs w:val="20"/>
          <w:lang w:val="en-US"/>
        </w:rPr>
      </w:pPr>
      <w:r w:rsidRPr="00852A25">
        <w:rPr>
          <w:b/>
          <w:bCs/>
          <w:sz w:val="20"/>
          <w:szCs w:val="20"/>
          <w:lang w:val="en-US"/>
        </w:rPr>
        <w:t>Legend:</w:t>
      </w:r>
      <w:r w:rsidRPr="00852A25">
        <w:rPr>
          <w:sz w:val="20"/>
          <w:szCs w:val="20"/>
          <w:lang w:val="en-US"/>
        </w:rPr>
        <w:t xml:space="preserve"> k – number of studies; n – sample size; I</w:t>
      </w:r>
      <w:r w:rsidRPr="00852A25">
        <w:rPr>
          <w:sz w:val="20"/>
          <w:szCs w:val="20"/>
          <w:vertAlign w:val="superscript"/>
          <w:lang w:val="en-US"/>
        </w:rPr>
        <w:t xml:space="preserve">2 </w:t>
      </w:r>
      <w:r w:rsidRPr="00852A25">
        <w:rPr>
          <w:sz w:val="20"/>
          <w:szCs w:val="20"/>
          <w:lang w:val="en-US"/>
        </w:rPr>
        <w:t xml:space="preserve">– I-square (heterogeneity); SMD – standardized mean difference; CI – confidence interval; 6MWD – 6-minute walking distance; mMRC - </w:t>
      </w:r>
      <w:bookmarkStart w:id="7" w:name="_Hlk79693878"/>
      <w:r w:rsidRPr="00852A25">
        <w:rPr>
          <w:sz w:val="20"/>
          <w:szCs w:val="20"/>
          <w:lang w:val="en-US"/>
        </w:rPr>
        <w:t>Modified Medical Research Council Dyspnea Scale</w:t>
      </w:r>
      <w:bookmarkEnd w:id="7"/>
      <w:r w:rsidRPr="00852A25">
        <w:rPr>
          <w:sz w:val="20"/>
          <w:szCs w:val="20"/>
          <w:lang w:val="en-US"/>
        </w:rPr>
        <w:t xml:space="preserve">; CRQ - </w:t>
      </w:r>
      <w:bookmarkStart w:id="8" w:name="_Hlk79693979"/>
      <w:r w:rsidRPr="00852A25">
        <w:rPr>
          <w:sz w:val="20"/>
          <w:szCs w:val="20"/>
          <w:lang w:val="en-US"/>
        </w:rPr>
        <w:t>Chronic respiratory disease questionnaire</w:t>
      </w:r>
      <w:bookmarkEnd w:id="8"/>
      <w:r w:rsidRPr="00852A25">
        <w:rPr>
          <w:sz w:val="20"/>
          <w:szCs w:val="20"/>
          <w:lang w:val="en-US"/>
        </w:rPr>
        <w:t xml:space="preserve">; SGRQ - </w:t>
      </w:r>
      <w:bookmarkStart w:id="9" w:name="_Hlk79694238"/>
      <w:r w:rsidRPr="00852A25">
        <w:rPr>
          <w:sz w:val="20"/>
          <w:szCs w:val="20"/>
          <w:lang w:val="en-US"/>
        </w:rPr>
        <w:t>Saint George’s respiratory questionnaire</w:t>
      </w:r>
      <w:bookmarkEnd w:id="9"/>
      <w:r w:rsidRPr="00852A25">
        <w:rPr>
          <w:sz w:val="20"/>
          <w:szCs w:val="20"/>
          <w:lang w:val="en-US"/>
        </w:rPr>
        <w:t xml:space="preserve">; </w:t>
      </w:r>
      <w:bookmarkStart w:id="10" w:name="_Hlk79694481"/>
      <w:r w:rsidRPr="00852A25">
        <w:rPr>
          <w:sz w:val="20"/>
          <w:szCs w:val="20"/>
          <w:lang w:val="en-US"/>
        </w:rPr>
        <w:t>FEV1% - forced expiratory volume in 1 s (percentage of the predicted value)</w:t>
      </w:r>
      <w:bookmarkEnd w:id="10"/>
      <w:r w:rsidRPr="00852A25">
        <w:rPr>
          <w:sz w:val="20"/>
          <w:szCs w:val="20"/>
          <w:lang w:val="en-US"/>
        </w:rPr>
        <w:t>.</w:t>
      </w:r>
    </w:p>
    <w:p w14:paraId="460B5903" w14:textId="40124EBB" w:rsidR="00852A25" w:rsidRPr="00852A25" w:rsidRDefault="00852A25" w:rsidP="00852A25">
      <w:pPr>
        <w:jc w:val="both"/>
        <w:rPr>
          <w:sz w:val="20"/>
          <w:szCs w:val="20"/>
          <w:lang w:val="en-US"/>
        </w:rPr>
      </w:pPr>
      <w:r w:rsidRPr="00852A25">
        <w:rPr>
          <w:b/>
          <w:bCs/>
          <w:sz w:val="20"/>
          <w:szCs w:val="20"/>
          <w:lang w:val="en-US"/>
        </w:rPr>
        <w:t>Boldface</w:t>
      </w:r>
      <w:r w:rsidRPr="00852A25">
        <w:rPr>
          <w:sz w:val="20"/>
          <w:szCs w:val="20"/>
          <w:lang w:val="en-US"/>
        </w:rPr>
        <w:t xml:space="preserve"> values indicate </w:t>
      </w:r>
      <w:r w:rsidR="00AE4CDF" w:rsidRPr="00852A25">
        <w:rPr>
          <w:sz w:val="20"/>
          <w:szCs w:val="20"/>
          <w:lang w:val="en-US"/>
        </w:rPr>
        <w:t>statistically</w:t>
      </w:r>
      <w:r w:rsidRPr="00852A25">
        <w:rPr>
          <w:sz w:val="20"/>
          <w:szCs w:val="20"/>
          <w:lang w:val="en-US"/>
        </w:rPr>
        <w:t xml:space="preserve"> significan</w:t>
      </w:r>
      <w:r w:rsidR="00494428">
        <w:rPr>
          <w:sz w:val="20"/>
          <w:szCs w:val="20"/>
          <w:lang w:val="en-US"/>
        </w:rPr>
        <w:t>t SMD</w:t>
      </w:r>
    </w:p>
    <w:p w14:paraId="0407FC53" w14:textId="18DCF3B2" w:rsidR="00FA12B4" w:rsidRPr="00852A25" w:rsidRDefault="00FA12B4" w:rsidP="00852A25">
      <w:pPr>
        <w:ind w:left="-142" w:right="-51"/>
        <w:jc w:val="both"/>
        <w:rPr>
          <w:lang w:val="en-US"/>
        </w:rPr>
      </w:pPr>
    </w:p>
    <w:sectPr w:rsidR="00FA12B4" w:rsidRPr="00852A25" w:rsidSect="00852A25">
      <w:pgSz w:w="16840" w:h="11906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4C89" w14:textId="77777777" w:rsidR="007B51BC" w:rsidRDefault="007B51BC" w:rsidP="00B83201">
      <w:pPr>
        <w:spacing w:after="0" w:line="240" w:lineRule="auto"/>
      </w:pPr>
      <w:r>
        <w:separator/>
      </w:r>
    </w:p>
  </w:endnote>
  <w:endnote w:type="continuationSeparator" w:id="0">
    <w:p w14:paraId="3FEA8606" w14:textId="77777777" w:rsidR="007B51BC" w:rsidRDefault="007B51BC" w:rsidP="00B8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DB77" w14:textId="77777777" w:rsidR="007B51BC" w:rsidRDefault="007B51BC" w:rsidP="00B83201">
      <w:pPr>
        <w:spacing w:after="0" w:line="240" w:lineRule="auto"/>
      </w:pPr>
      <w:r>
        <w:separator/>
      </w:r>
    </w:p>
  </w:footnote>
  <w:footnote w:type="continuationSeparator" w:id="0">
    <w:p w14:paraId="6486AF0D" w14:textId="77777777" w:rsidR="007B51BC" w:rsidRDefault="007B51BC" w:rsidP="00B8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F"/>
    <w:rsid w:val="001D457E"/>
    <w:rsid w:val="00417A47"/>
    <w:rsid w:val="00494428"/>
    <w:rsid w:val="004E0327"/>
    <w:rsid w:val="0067418F"/>
    <w:rsid w:val="006F62D4"/>
    <w:rsid w:val="007214F9"/>
    <w:rsid w:val="007B51BC"/>
    <w:rsid w:val="00852A25"/>
    <w:rsid w:val="008F7967"/>
    <w:rsid w:val="009777C9"/>
    <w:rsid w:val="00AC5686"/>
    <w:rsid w:val="00AE4CDF"/>
    <w:rsid w:val="00B83201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7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5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83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3201"/>
  </w:style>
  <w:style w:type="paragraph" w:styleId="Rodap">
    <w:name w:val="footer"/>
    <w:basedOn w:val="Normal"/>
    <w:link w:val="RodapCarter"/>
    <w:uiPriority w:val="99"/>
    <w:unhideWhenUsed/>
    <w:rsid w:val="00B83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2021-08-26T12:13:00Z</dcterms:created>
  <dcterms:modified xsi:type="dcterms:W3CDTF">2021-10-21T19:00:00Z</dcterms:modified>
</cp:coreProperties>
</file>