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20668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ajorHAnsi"/>
          <w:b/>
          <w:bCs/>
          <w:u w:val="single"/>
        </w:rPr>
      </w:pPr>
    </w:p>
    <w:p w14:paraId="740987B4" w14:textId="77777777" w:rsidR="00F60210" w:rsidRPr="00C77B2C" w:rsidRDefault="00F60210" w:rsidP="00F60210">
      <w:pPr>
        <w:autoSpaceDE w:val="0"/>
        <w:autoSpaceDN w:val="0"/>
        <w:adjustRightInd w:val="0"/>
        <w:jc w:val="center"/>
        <w:rPr>
          <w:rFonts w:asciiTheme="minorHAnsi" w:hAnsiTheme="minorHAnsi" w:cstheme="majorHAnsi"/>
          <w:b/>
          <w:bCs/>
          <w:u w:val="single"/>
        </w:rPr>
      </w:pPr>
      <w:r w:rsidRPr="00C77B2C">
        <w:rPr>
          <w:rFonts w:asciiTheme="minorHAnsi" w:hAnsiTheme="minorHAnsi" w:cstheme="majorHAnsi"/>
          <w:b/>
          <w:bCs/>
          <w:u w:val="single"/>
        </w:rPr>
        <w:t>Supplementary Tables</w:t>
      </w:r>
      <w:r>
        <w:rPr>
          <w:rFonts w:asciiTheme="minorHAnsi" w:hAnsiTheme="minorHAnsi" w:cstheme="majorHAnsi"/>
          <w:b/>
          <w:bCs/>
          <w:u w:val="single"/>
        </w:rPr>
        <w:t xml:space="preserve"> and Figures</w:t>
      </w:r>
    </w:p>
    <w:p w14:paraId="2CA7F59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428626D5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  <w:r w:rsidRPr="00C77B2C">
        <w:rPr>
          <w:rFonts w:asciiTheme="minorHAnsi" w:hAnsiTheme="minorHAnsi"/>
          <w:b/>
          <w:bCs/>
          <w:color w:val="000000" w:themeColor="text1"/>
          <w:shd w:val="clear" w:color="auto" w:fill="FFFFFF"/>
        </w:rPr>
        <w:t>Table S1</w:t>
      </w:r>
      <w:r w:rsidRPr="00C77B2C">
        <w:rPr>
          <w:rFonts w:asciiTheme="minorHAnsi" w:hAnsiTheme="minorHAnsi" w:cstheme="minorHAnsi"/>
          <w:b/>
          <w:bCs/>
        </w:rPr>
        <w:t xml:space="preserve">: </w:t>
      </w:r>
      <w:r w:rsidRPr="00C77B2C">
        <w:rPr>
          <w:rFonts w:asciiTheme="minorHAnsi" w:hAnsiTheme="minorHAnsi" w:cstheme="minorHAnsi"/>
        </w:rPr>
        <w:t>Comparison of Download Apnea-</w:t>
      </w:r>
      <w:r>
        <w:rPr>
          <w:rFonts w:asciiTheme="minorHAnsi" w:hAnsiTheme="minorHAnsi" w:cstheme="minorHAnsi"/>
        </w:rPr>
        <w:t>H</w:t>
      </w:r>
      <w:r w:rsidRPr="00C77B2C">
        <w:rPr>
          <w:rFonts w:asciiTheme="minorHAnsi" w:hAnsiTheme="minorHAnsi" w:cstheme="minorHAnsi"/>
        </w:rPr>
        <w:t xml:space="preserve">ypopnea </w:t>
      </w:r>
      <w:r>
        <w:rPr>
          <w:rFonts w:asciiTheme="minorHAnsi" w:hAnsiTheme="minorHAnsi" w:cstheme="minorHAnsi"/>
        </w:rPr>
        <w:t>I</w:t>
      </w:r>
      <w:r w:rsidRPr="00C77B2C">
        <w:rPr>
          <w:rFonts w:asciiTheme="minorHAnsi" w:hAnsiTheme="minorHAnsi" w:cstheme="minorHAnsi"/>
        </w:rPr>
        <w:t xml:space="preserve">ndex at 1 week, 1 month and 6 months between iVAPS versus ST groups among </w:t>
      </w:r>
      <w:r>
        <w:rPr>
          <w:rFonts w:asciiTheme="minorHAnsi" w:hAnsiTheme="minorHAnsi" w:cstheme="minorHAnsi"/>
        </w:rPr>
        <w:t>S</w:t>
      </w:r>
      <w:r w:rsidRPr="00C77B2C">
        <w:rPr>
          <w:rFonts w:asciiTheme="minorHAnsi" w:hAnsiTheme="minorHAnsi" w:cstheme="minorHAnsi"/>
        </w:rPr>
        <w:t xml:space="preserve">ubjects with </w:t>
      </w:r>
      <w:r>
        <w:rPr>
          <w:rFonts w:asciiTheme="minorHAnsi" w:hAnsiTheme="minorHAnsi" w:cstheme="minorHAnsi"/>
        </w:rPr>
        <w:t>N</w:t>
      </w:r>
      <w:r w:rsidRPr="00C77B2C">
        <w:rPr>
          <w:rFonts w:asciiTheme="minorHAnsi" w:hAnsiTheme="minorHAnsi" w:cstheme="minorHAnsi"/>
        </w:rPr>
        <w:t>on-bulbar onset ALS</w:t>
      </w:r>
      <w:r w:rsidRPr="00C77B2C">
        <w:rPr>
          <w:rFonts w:asciiTheme="minorHAnsi" w:hAnsiTheme="minorHAnsi" w:cstheme="minorHAnsi"/>
          <w:b/>
          <w:bCs/>
        </w:rPr>
        <w:t xml:space="preserve"> </w:t>
      </w:r>
    </w:p>
    <w:p w14:paraId="2F8C85F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X="-572" w:tblpY="61"/>
        <w:tblW w:w="10211" w:type="dxa"/>
        <w:tblLayout w:type="fixed"/>
        <w:tblLook w:val="04A0" w:firstRow="1" w:lastRow="0" w:firstColumn="1" w:lastColumn="0" w:noHBand="0" w:noVBand="1"/>
      </w:tblPr>
      <w:tblGrid>
        <w:gridCol w:w="5250"/>
        <w:gridCol w:w="1761"/>
        <w:gridCol w:w="1641"/>
        <w:gridCol w:w="1559"/>
      </w:tblGrid>
      <w:tr w:rsidR="00F60210" w:rsidRPr="00D80756" w14:paraId="479B16DF" w14:textId="77777777" w:rsidTr="00577F53">
        <w:tc>
          <w:tcPr>
            <w:tcW w:w="5250" w:type="dxa"/>
            <w:shd w:val="clear" w:color="auto" w:fill="auto"/>
          </w:tcPr>
          <w:p w14:paraId="3CFBD3E8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Download parameters at 1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week</w:t>
            </w:r>
          </w:p>
          <w:p w14:paraId="23FD4532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  <w:tc>
          <w:tcPr>
            <w:tcW w:w="1761" w:type="dxa"/>
            <w:shd w:val="clear" w:color="auto" w:fill="auto"/>
          </w:tcPr>
          <w:p w14:paraId="465467CE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iVAPS</w:t>
            </w:r>
          </w:p>
          <w:p w14:paraId="2F1F1F1B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5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641" w:type="dxa"/>
            <w:shd w:val="clear" w:color="auto" w:fill="auto"/>
          </w:tcPr>
          <w:p w14:paraId="57F91D68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ST</w:t>
            </w:r>
          </w:p>
          <w:p w14:paraId="0AEA0D61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8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559" w:type="dxa"/>
            <w:shd w:val="clear" w:color="auto" w:fill="auto"/>
          </w:tcPr>
          <w:p w14:paraId="500FF99C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  <w:t xml:space="preserve">P </w:t>
            </w:r>
          </w:p>
          <w:p w14:paraId="0FE7B86E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</w:tr>
      <w:tr w:rsidR="00F60210" w:rsidRPr="00D80756" w14:paraId="41C7AE29" w14:textId="77777777" w:rsidTr="00577F53">
        <w:tc>
          <w:tcPr>
            <w:tcW w:w="5250" w:type="dxa"/>
          </w:tcPr>
          <w:p w14:paraId="23C94AB8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 w:rsidRPr="008F60C2">
              <w:rPr>
                <w:rFonts w:asciiTheme="minorHAnsi" w:hAnsiTheme="minorHAnsi" w:cstheme="minorHAnsi"/>
                <w:szCs w:val="22"/>
              </w:rPr>
              <w:t>Apnea</w:t>
            </w:r>
            <w:r>
              <w:rPr>
                <w:rFonts w:asciiTheme="minorHAnsi" w:hAnsiTheme="minorHAnsi" w:cstheme="minorHAnsi"/>
                <w:szCs w:val="22"/>
              </w:rPr>
              <w:t>-h</w:t>
            </w:r>
            <w:r w:rsidRPr="008F60C2">
              <w:rPr>
                <w:rFonts w:asciiTheme="minorHAnsi" w:hAnsiTheme="minorHAnsi" w:cstheme="minorHAnsi"/>
                <w:szCs w:val="22"/>
              </w:rPr>
              <w:t>ypopnea Index, events/hour</w:t>
            </w:r>
          </w:p>
        </w:tc>
        <w:tc>
          <w:tcPr>
            <w:tcW w:w="1761" w:type="dxa"/>
          </w:tcPr>
          <w:p w14:paraId="7C444949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12.1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11.6</w:t>
            </w:r>
          </w:p>
        </w:tc>
        <w:tc>
          <w:tcPr>
            <w:tcW w:w="1641" w:type="dxa"/>
          </w:tcPr>
          <w:p w14:paraId="62BC6A8E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8.0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9.1</w:t>
            </w:r>
          </w:p>
        </w:tc>
        <w:tc>
          <w:tcPr>
            <w:tcW w:w="1559" w:type="dxa"/>
          </w:tcPr>
          <w:p w14:paraId="7150BF4C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0.48</w:t>
            </w:r>
          </w:p>
        </w:tc>
      </w:tr>
      <w:tr w:rsidR="00F60210" w:rsidRPr="00D80756" w14:paraId="6C857615" w14:textId="77777777" w:rsidTr="00577F53">
        <w:tc>
          <w:tcPr>
            <w:tcW w:w="5250" w:type="dxa"/>
          </w:tcPr>
          <w:p w14:paraId="247135EF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Apnea index, events/hour</w:t>
            </w:r>
          </w:p>
        </w:tc>
        <w:tc>
          <w:tcPr>
            <w:tcW w:w="1761" w:type="dxa"/>
          </w:tcPr>
          <w:p w14:paraId="262EDFE7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0.6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1.1</w:t>
            </w:r>
          </w:p>
        </w:tc>
        <w:tc>
          <w:tcPr>
            <w:tcW w:w="1641" w:type="dxa"/>
          </w:tcPr>
          <w:p w14:paraId="6F505EBB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0.9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 xml:space="preserve">1.8 </w:t>
            </w:r>
          </w:p>
        </w:tc>
        <w:tc>
          <w:tcPr>
            <w:tcW w:w="1559" w:type="dxa"/>
          </w:tcPr>
          <w:p w14:paraId="794F2683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0.75</w:t>
            </w:r>
          </w:p>
        </w:tc>
      </w:tr>
      <w:tr w:rsidR="00F60210" w:rsidRPr="00D80756" w14:paraId="2572A3A7" w14:textId="77777777" w:rsidTr="00577F53">
        <w:tc>
          <w:tcPr>
            <w:tcW w:w="5250" w:type="dxa"/>
          </w:tcPr>
          <w:p w14:paraId="571005A1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Hypopnea index, events/hour</w:t>
            </w:r>
          </w:p>
        </w:tc>
        <w:tc>
          <w:tcPr>
            <w:tcW w:w="1761" w:type="dxa"/>
          </w:tcPr>
          <w:p w14:paraId="1CB4D106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11.5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 xml:space="preserve">10.8 </w:t>
            </w:r>
          </w:p>
        </w:tc>
        <w:tc>
          <w:tcPr>
            <w:tcW w:w="1641" w:type="dxa"/>
          </w:tcPr>
          <w:p w14:paraId="5FC39D5B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7.1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 xml:space="preserve">7.5 </w:t>
            </w:r>
          </w:p>
        </w:tc>
        <w:tc>
          <w:tcPr>
            <w:tcW w:w="1559" w:type="dxa"/>
          </w:tcPr>
          <w:p w14:paraId="6E78A584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 xml:space="preserve">0.39 </w:t>
            </w:r>
          </w:p>
        </w:tc>
      </w:tr>
      <w:tr w:rsidR="00F60210" w:rsidRPr="00D80756" w14:paraId="1C6040C4" w14:textId="77777777" w:rsidTr="00577F53">
        <w:tc>
          <w:tcPr>
            <w:tcW w:w="5250" w:type="dxa"/>
            <w:shd w:val="clear" w:color="auto" w:fill="auto"/>
          </w:tcPr>
          <w:p w14:paraId="39FD0A52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Download parameters at 1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month</w:t>
            </w:r>
          </w:p>
          <w:p w14:paraId="3B81BEA9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  <w:tc>
          <w:tcPr>
            <w:tcW w:w="1761" w:type="dxa"/>
            <w:shd w:val="clear" w:color="auto" w:fill="auto"/>
          </w:tcPr>
          <w:p w14:paraId="7B7C2F2F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iVAPS</w:t>
            </w:r>
          </w:p>
          <w:p w14:paraId="662B1D73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5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641" w:type="dxa"/>
            <w:shd w:val="clear" w:color="auto" w:fill="auto"/>
          </w:tcPr>
          <w:p w14:paraId="1F15BCE4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ST</w:t>
            </w:r>
          </w:p>
          <w:p w14:paraId="1FFC30D3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8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559" w:type="dxa"/>
            <w:shd w:val="clear" w:color="auto" w:fill="auto"/>
          </w:tcPr>
          <w:p w14:paraId="28E9D8C2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  <w:t xml:space="preserve">P </w:t>
            </w:r>
          </w:p>
          <w:p w14:paraId="2E2D569B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</w:tr>
      <w:tr w:rsidR="00F60210" w:rsidRPr="00D80756" w14:paraId="3E0347E4" w14:textId="77777777" w:rsidTr="00577F53">
        <w:tc>
          <w:tcPr>
            <w:tcW w:w="5250" w:type="dxa"/>
          </w:tcPr>
          <w:p w14:paraId="33A16B7B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Apnea-hypopnea</w:t>
            </w:r>
            <w:r w:rsidRPr="008F60C2">
              <w:rPr>
                <w:rFonts w:asciiTheme="minorHAnsi" w:hAnsiTheme="minorHAnsi" w:cstheme="minorHAnsi"/>
                <w:szCs w:val="22"/>
              </w:rPr>
              <w:t xml:space="preserve"> Index, events/hour</w:t>
            </w:r>
          </w:p>
        </w:tc>
        <w:tc>
          <w:tcPr>
            <w:tcW w:w="1761" w:type="dxa"/>
          </w:tcPr>
          <w:p w14:paraId="52A52413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12.3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11.1</w:t>
            </w:r>
          </w:p>
        </w:tc>
        <w:tc>
          <w:tcPr>
            <w:tcW w:w="1641" w:type="dxa"/>
          </w:tcPr>
          <w:p w14:paraId="2465D74D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5.3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4.5</w:t>
            </w:r>
          </w:p>
        </w:tc>
        <w:tc>
          <w:tcPr>
            <w:tcW w:w="1559" w:type="dxa"/>
          </w:tcPr>
          <w:p w14:paraId="72017C1D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0.24</w:t>
            </w:r>
          </w:p>
        </w:tc>
      </w:tr>
      <w:tr w:rsidR="00F60210" w:rsidRPr="00D80756" w14:paraId="656813BC" w14:textId="77777777" w:rsidTr="00577F53">
        <w:tc>
          <w:tcPr>
            <w:tcW w:w="5250" w:type="dxa"/>
          </w:tcPr>
          <w:p w14:paraId="1EE9CA46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Apnea index, events/hour</w:t>
            </w:r>
          </w:p>
        </w:tc>
        <w:tc>
          <w:tcPr>
            <w:tcW w:w="1761" w:type="dxa"/>
          </w:tcPr>
          <w:p w14:paraId="0A01AE1C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0.0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0.0</w:t>
            </w:r>
          </w:p>
        </w:tc>
        <w:tc>
          <w:tcPr>
            <w:tcW w:w="1641" w:type="dxa"/>
          </w:tcPr>
          <w:p w14:paraId="7D811101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0.3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0.4</w:t>
            </w:r>
          </w:p>
        </w:tc>
        <w:tc>
          <w:tcPr>
            <w:tcW w:w="1559" w:type="dxa"/>
          </w:tcPr>
          <w:p w14:paraId="5B765357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0.05</w:t>
            </w:r>
          </w:p>
        </w:tc>
      </w:tr>
      <w:tr w:rsidR="00F60210" w:rsidRPr="00D80756" w14:paraId="435DC0F1" w14:textId="77777777" w:rsidTr="00577F53">
        <w:tc>
          <w:tcPr>
            <w:tcW w:w="5250" w:type="dxa"/>
          </w:tcPr>
          <w:p w14:paraId="64C9F90C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Hypopnea index, events/hour</w:t>
            </w:r>
          </w:p>
        </w:tc>
        <w:tc>
          <w:tcPr>
            <w:tcW w:w="1761" w:type="dxa"/>
          </w:tcPr>
          <w:p w14:paraId="336434D3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12.3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11.1</w:t>
            </w:r>
          </w:p>
        </w:tc>
        <w:tc>
          <w:tcPr>
            <w:tcW w:w="1641" w:type="dxa"/>
          </w:tcPr>
          <w:p w14:paraId="264B58F9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5.0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4.2</w:t>
            </w:r>
          </w:p>
        </w:tc>
        <w:tc>
          <w:tcPr>
            <w:tcW w:w="1559" w:type="dxa"/>
          </w:tcPr>
          <w:p w14:paraId="33A10586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0.22</w:t>
            </w:r>
          </w:p>
        </w:tc>
      </w:tr>
      <w:tr w:rsidR="00F60210" w:rsidRPr="00D80756" w14:paraId="497846FF" w14:textId="77777777" w:rsidTr="00577F53">
        <w:tc>
          <w:tcPr>
            <w:tcW w:w="5250" w:type="dxa"/>
            <w:shd w:val="clear" w:color="auto" w:fill="auto"/>
          </w:tcPr>
          <w:p w14:paraId="7EBFC087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Download parameters at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6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months</w:t>
            </w:r>
          </w:p>
          <w:p w14:paraId="1D49F93A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  <w:tc>
          <w:tcPr>
            <w:tcW w:w="1761" w:type="dxa"/>
            <w:shd w:val="clear" w:color="auto" w:fill="auto"/>
          </w:tcPr>
          <w:p w14:paraId="39EAD50D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iVAPS</w:t>
            </w:r>
          </w:p>
          <w:p w14:paraId="00FC294C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4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641" w:type="dxa"/>
            <w:shd w:val="clear" w:color="auto" w:fill="auto"/>
          </w:tcPr>
          <w:p w14:paraId="64C8E65B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ST</w:t>
            </w:r>
          </w:p>
          <w:p w14:paraId="0A3A0F2C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4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559" w:type="dxa"/>
            <w:shd w:val="clear" w:color="auto" w:fill="auto"/>
          </w:tcPr>
          <w:p w14:paraId="7064CF51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  <w:t xml:space="preserve">P </w:t>
            </w:r>
          </w:p>
          <w:p w14:paraId="66724970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</w:tr>
      <w:tr w:rsidR="00F60210" w:rsidRPr="00D80756" w14:paraId="0B2775C5" w14:textId="77777777" w:rsidTr="00577F53">
        <w:tc>
          <w:tcPr>
            <w:tcW w:w="5250" w:type="dxa"/>
          </w:tcPr>
          <w:p w14:paraId="26488166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 w:rsidRPr="008F60C2">
              <w:rPr>
                <w:rFonts w:asciiTheme="minorHAnsi" w:hAnsiTheme="minorHAnsi" w:cstheme="minorHAnsi"/>
                <w:szCs w:val="22"/>
              </w:rPr>
              <w:t>Apnea</w:t>
            </w:r>
            <w:r>
              <w:rPr>
                <w:rFonts w:asciiTheme="minorHAnsi" w:hAnsiTheme="minorHAnsi" w:cstheme="minorHAnsi"/>
                <w:szCs w:val="22"/>
              </w:rPr>
              <w:t>-h</w:t>
            </w:r>
            <w:r w:rsidRPr="008F60C2">
              <w:rPr>
                <w:rFonts w:asciiTheme="minorHAnsi" w:hAnsiTheme="minorHAnsi" w:cstheme="minorHAnsi"/>
                <w:szCs w:val="22"/>
              </w:rPr>
              <w:t>ypopnea Index, events/hour</w:t>
            </w:r>
          </w:p>
        </w:tc>
        <w:tc>
          <w:tcPr>
            <w:tcW w:w="1761" w:type="dxa"/>
          </w:tcPr>
          <w:p w14:paraId="4698FAF3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17.4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22.8</w:t>
            </w:r>
          </w:p>
        </w:tc>
        <w:tc>
          <w:tcPr>
            <w:tcW w:w="1641" w:type="dxa"/>
          </w:tcPr>
          <w:p w14:paraId="75E00E65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4.1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3.5</w:t>
            </w:r>
          </w:p>
        </w:tc>
        <w:tc>
          <w:tcPr>
            <w:tcW w:w="1559" w:type="dxa"/>
          </w:tcPr>
          <w:p w14:paraId="2F953BE4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0.33</w:t>
            </w:r>
          </w:p>
        </w:tc>
      </w:tr>
      <w:tr w:rsidR="00F60210" w:rsidRPr="00D80756" w14:paraId="1E3CEFB2" w14:textId="77777777" w:rsidTr="00577F53">
        <w:tc>
          <w:tcPr>
            <w:tcW w:w="5250" w:type="dxa"/>
          </w:tcPr>
          <w:p w14:paraId="03DDB52D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Apnea index, events/hour</w:t>
            </w:r>
          </w:p>
        </w:tc>
        <w:tc>
          <w:tcPr>
            <w:tcW w:w="1761" w:type="dxa"/>
          </w:tcPr>
          <w:p w14:paraId="6B7C3212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0.0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0.1</w:t>
            </w:r>
          </w:p>
        </w:tc>
        <w:tc>
          <w:tcPr>
            <w:tcW w:w="1641" w:type="dxa"/>
          </w:tcPr>
          <w:p w14:paraId="1699DB9F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0.0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0.1</w:t>
            </w:r>
          </w:p>
        </w:tc>
        <w:tc>
          <w:tcPr>
            <w:tcW w:w="1559" w:type="dxa"/>
          </w:tcPr>
          <w:p w14:paraId="278B18A3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1.00</w:t>
            </w:r>
          </w:p>
        </w:tc>
      </w:tr>
      <w:tr w:rsidR="00F60210" w:rsidRPr="00D80756" w14:paraId="16C2C926" w14:textId="77777777" w:rsidTr="00577F53">
        <w:tc>
          <w:tcPr>
            <w:tcW w:w="5250" w:type="dxa"/>
          </w:tcPr>
          <w:p w14:paraId="22C44846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Hypopnea index, events/hour</w:t>
            </w:r>
          </w:p>
        </w:tc>
        <w:tc>
          <w:tcPr>
            <w:tcW w:w="1761" w:type="dxa"/>
          </w:tcPr>
          <w:p w14:paraId="5F155947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17.4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22.9</w:t>
            </w:r>
          </w:p>
        </w:tc>
        <w:tc>
          <w:tcPr>
            <w:tcW w:w="1641" w:type="dxa"/>
          </w:tcPr>
          <w:p w14:paraId="510EED4E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4.1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3.4</w:t>
            </w:r>
          </w:p>
        </w:tc>
        <w:tc>
          <w:tcPr>
            <w:tcW w:w="1559" w:type="dxa"/>
          </w:tcPr>
          <w:p w14:paraId="44B2B47C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0.33</w:t>
            </w:r>
          </w:p>
        </w:tc>
      </w:tr>
    </w:tbl>
    <w:p w14:paraId="49AB70F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5118F251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4514F7AD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506E710D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37F3EB52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23977C5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589B70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F3F3B7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7D93FB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346E102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D6E2BE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6978CF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F08D62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110C3C8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1D7B073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13D1CD9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2C7C05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42A97D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210F9222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6D65EE6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A77CD4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610AA09D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6FC08B1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48A3D17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4FA75E07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C77B2C">
        <w:rPr>
          <w:rFonts w:asciiTheme="minorHAnsi" w:hAnsiTheme="minorHAnsi"/>
          <w:b/>
          <w:bCs/>
          <w:color w:val="000000" w:themeColor="text1"/>
          <w:shd w:val="clear" w:color="auto" w:fill="FFFFFF"/>
        </w:rPr>
        <w:lastRenderedPageBreak/>
        <w:t>Table S2</w:t>
      </w:r>
      <w:r w:rsidRPr="00C77B2C">
        <w:rPr>
          <w:rFonts w:asciiTheme="minorHAnsi" w:hAnsiTheme="minorHAnsi" w:cstheme="minorHAnsi"/>
          <w:b/>
          <w:bCs/>
        </w:rPr>
        <w:t xml:space="preserve">: </w:t>
      </w:r>
      <w:r w:rsidRPr="00C77B2C">
        <w:rPr>
          <w:rFonts w:asciiTheme="minorHAnsi" w:hAnsiTheme="minorHAnsi" w:cstheme="minorHAnsi"/>
        </w:rPr>
        <w:t>Comparison of Download Apnea-</w:t>
      </w:r>
      <w:r>
        <w:rPr>
          <w:rFonts w:asciiTheme="minorHAnsi" w:hAnsiTheme="minorHAnsi" w:cstheme="minorHAnsi"/>
        </w:rPr>
        <w:t>Hy</w:t>
      </w:r>
      <w:r w:rsidRPr="00C77B2C">
        <w:rPr>
          <w:rFonts w:asciiTheme="minorHAnsi" w:hAnsiTheme="minorHAnsi" w:cstheme="minorHAnsi"/>
        </w:rPr>
        <w:t xml:space="preserve">popnea </w:t>
      </w:r>
      <w:r>
        <w:rPr>
          <w:rFonts w:asciiTheme="minorHAnsi" w:hAnsiTheme="minorHAnsi" w:cstheme="minorHAnsi"/>
        </w:rPr>
        <w:t>I</w:t>
      </w:r>
      <w:r w:rsidRPr="00C77B2C">
        <w:rPr>
          <w:rFonts w:asciiTheme="minorHAnsi" w:hAnsiTheme="minorHAnsi" w:cstheme="minorHAnsi"/>
        </w:rPr>
        <w:t xml:space="preserve">ndex at 1 week, 1 month and 6 months between iVAPS versus ST </w:t>
      </w:r>
      <w:r>
        <w:rPr>
          <w:rFonts w:asciiTheme="minorHAnsi" w:hAnsiTheme="minorHAnsi" w:cstheme="minorHAnsi"/>
        </w:rPr>
        <w:t>g</w:t>
      </w:r>
      <w:r w:rsidRPr="00C77B2C">
        <w:rPr>
          <w:rFonts w:asciiTheme="minorHAnsi" w:hAnsiTheme="minorHAnsi" w:cstheme="minorHAnsi"/>
        </w:rPr>
        <w:t xml:space="preserve">roups among </w:t>
      </w:r>
      <w:r>
        <w:rPr>
          <w:rFonts w:asciiTheme="minorHAnsi" w:hAnsiTheme="minorHAnsi" w:cstheme="minorHAnsi"/>
        </w:rPr>
        <w:t>S</w:t>
      </w:r>
      <w:r w:rsidRPr="00C77B2C">
        <w:rPr>
          <w:rFonts w:asciiTheme="minorHAnsi" w:hAnsiTheme="minorHAnsi" w:cstheme="minorHAnsi"/>
        </w:rPr>
        <w:t xml:space="preserve">ubjects with </w:t>
      </w:r>
      <w:r>
        <w:rPr>
          <w:rFonts w:asciiTheme="minorHAnsi" w:hAnsiTheme="minorHAnsi" w:cstheme="minorHAnsi"/>
        </w:rPr>
        <w:t>B</w:t>
      </w:r>
      <w:r w:rsidRPr="00C77B2C">
        <w:rPr>
          <w:rFonts w:asciiTheme="minorHAnsi" w:hAnsiTheme="minorHAnsi" w:cstheme="minorHAnsi"/>
        </w:rPr>
        <w:t xml:space="preserve">ulbar-onset ALS </w:t>
      </w:r>
    </w:p>
    <w:p w14:paraId="62CF1B4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X="-572" w:tblpY="61"/>
        <w:tblW w:w="10211" w:type="dxa"/>
        <w:tblLayout w:type="fixed"/>
        <w:tblLook w:val="04A0" w:firstRow="1" w:lastRow="0" w:firstColumn="1" w:lastColumn="0" w:noHBand="0" w:noVBand="1"/>
      </w:tblPr>
      <w:tblGrid>
        <w:gridCol w:w="5250"/>
        <w:gridCol w:w="1761"/>
        <w:gridCol w:w="1641"/>
        <w:gridCol w:w="1559"/>
      </w:tblGrid>
      <w:tr w:rsidR="00F60210" w:rsidRPr="00D80756" w14:paraId="60238322" w14:textId="77777777" w:rsidTr="00577F53">
        <w:tc>
          <w:tcPr>
            <w:tcW w:w="5250" w:type="dxa"/>
            <w:shd w:val="clear" w:color="auto" w:fill="auto"/>
          </w:tcPr>
          <w:p w14:paraId="3E56E38A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Download parameters at 1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week</w:t>
            </w:r>
          </w:p>
          <w:p w14:paraId="2663F010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  <w:tc>
          <w:tcPr>
            <w:tcW w:w="1761" w:type="dxa"/>
            <w:shd w:val="clear" w:color="auto" w:fill="auto"/>
          </w:tcPr>
          <w:p w14:paraId="62FD61DD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iVAPS</w:t>
            </w:r>
          </w:p>
          <w:p w14:paraId="2DA04323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9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641" w:type="dxa"/>
            <w:shd w:val="clear" w:color="auto" w:fill="auto"/>
          </w:tcPr>
          <w:p w14:paraId="783C661C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ST</w:t>
            </w:r>
          </w:p>
          <w:p w14:paraId="40263C8E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8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559" w:type="dxa"/>
            <w:shd w:val="clear" w:color="auto" w:fill="auto"/>
          </w:tcPr>
          <w:p w14:paraId="15EDDB25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  <w:t xml:space="preserve">P </w:t>
            </w:r>
          </w:p>
          <w:p w14:paraId="60FCDFD3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</w:tr>
      <w:tr w:rsidR="00F60210" w:rsidRPr="00D80756" w14:paraId="33487930" w14:textId="77777777" w:rsidTr="00577F53">
        <w:tc>
          <w:tcPr>
            <w:tcW w:w="5250" w:type="dxa"/>
          </w:tcPr>
          <w:p w14:paraId="4D6A9541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 w:rsidRPr="008F60C2">
              <w:rPr>
                <w:rFonts w:asciiTheme="minorHAnsi" w:hAnsiTheme="minorHAnsi" w:cstheme="minorHAnsi"/>
                <w:szCs w:val="22"/>
              </w:rPr>
              <w:t>Apnea</w:t>
            </w:r>
            <w:r>
              <w:rPr>
                <w:rFonts w:asciiTheme="minorHAnsi" w:hAnsiTheme="minorHAnsi" w:cstheme="minorHAnsi"/>
                <w:szCs w:val="22"/>
              </w:rPr>
              <w:t>-h</w:t>
            </w:r>
            <w:r w:rsidRPr="008F60C2">
              <w:rPr>
                <w:rFonts w:asciiTheme="minorHAnsi" w:hAnsiTheme="minorHAnsi" w:cstheme="minorHAnsi"/>
                <w:szCs w:val="22"/>
              </w:rPr>
              <w:t>ypopnea Index, events/hour</w:t>
            </w:r>
          </w:p>
        </w:tc>
        <w:tc>
          <w:tcPr>
            <w:tcW w:w="1761" w:type="dxa"/>
          </w:tcPr>
          <w:p w14:paraId="0CECB9A8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18.9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3.2</w:t>
            </w:r>
          </w:p>
        </w:tc>
        <w:tc>
          <w:tcPr>
            <w:tcW w:w="1641" w:type="dxa"/>
          </w:tcPr>
          <w:p w14:paraId="709B09BE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11.0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7.2</w:t>
            </w:r>
          </w:p>
        </w:tc>
        <w:tc>
          <w:tcPr>
            <w:tcW w:w="1559" w:type="dxa"/>
          </w:tcPr>
          <w:p w14:paraId="06D1A235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0.08</w:t>
            </w:r>
          </w:p>
        </w:tc>
      </w:tr>
      <w:tr w:rsidR="00F60210" w:rsidRPr="00D80756" w14:paraId="335E8ED0" w14:textId="77777777" w:rsidTr="00577F53">
        <w:tc>
          <w:tcPr>
            <w:tcW w:w="5250" w:type="dxa"/>
          </w:tcPr>
          <w:p w14:paraId="7E5DE72C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Apnea index, events/hour</w:t>
            </w:r>
          </w:p>
        </w:tc>
        <w:tc>
          <w:tcPr>
            <w:tcW w:w="1761" w:type="dxa"/>
          </w:tcPr>
          <w:p w14:paraId="737A80C9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0.5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0.5</w:t>
            </w:r>
          </w:p>
        </w:tc>
        <w:tc>
          <w:tcPr>
            <w:tcW w:w="1641" w:type="dxa"/>
          </w:tcPr>
          <w:p w14:paraId="3DAB9E53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0.9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1.1</w:t>
            </w:r>
          </w:p>
        </w:tc>
        <w:tc>
          <w:tcPr>
            <w:tcW w:w="1559" w:type="dxa"/>
          </w:tcPr>
          <w:p w14:paraId="7BE5A101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0.30</w:t>
            </w:r>
          </w:p>
        </w:tc>
      </w:tr>
      <w:tr w:rsidR="00F60210" w:rsidRPr="00D80756" w14:paraId="204127E6" w14:textId="77777777" w:rsidTr="00577F53">
        <w:tc>
          <w:tcPr>
            <w:tcW w:w="5250" w:type="dxa"/>
          </w:tcPr>
          <w:p w14:paraId="4D998752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Hypopnea index, events/hour</w:t>
            </w:r>
          </w:p>
        </w:tc>
        <w:tc>
          <w:tcPr>
            <w:tcW w:w="1761" w:type="dxa"/>
          </w:tcPr>
          <w:p w14:paraId="15E932C1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18.4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9.5</w:t>
            </w:r>
          </w:p>
        </w:tc>
        <w:tc>
          <w:tcPr>
            <w:tcW w:w="1641" w:type="dxa"/>
          </w:tcPr>
          <w:p w14:paraId="2E4CC10C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10.1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6.4</w:t>
            </w:r>
          </w:p>
        </w:tc>
        <w:tc>
          <w:tcPr>
            <w:tcW w:w="1559" w:type="dxa"/>
          </w:tcPr>
          <w:p w14:paraId="5196C645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0.05</w:t>
            </w:r>
          </w:p>
        </w:tc>
      </w:tr>
      <w:tr w:rsidR="00F60210" w:rsidRPr="00D80756" w14:paraId="0C58C52A" w14:textId="77777777" w:rsidTr="00577F53">
        <w:tc>
          <w:tcPr>
            <w:tcW w:w="5250" w:type="dxa"/>
            <w:shd w:val="clear" w:color="auto" w:fill="auto"/>
          </w:tcPr>
          <w:p w14:paraId="7EA46C6E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Download parameters at 1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month</w:t>
            </w:r>
          </w:p>
          <w:p w14:paraId="04E0BBEA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  <w:tc>
          <w:tcPr>
            <w:tcW w:w="1761" w:type="dxa"/>
            <w:shd w:val="clear" w:color="auto" w:fill="auto"/>
          </w:tcPr>
          <w:p w14:paraId="3C95AE8A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iVAPS</w:t>
            </w:r>
          </w:p>
          <w:p w14:paraId="5555B641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9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641" w:type="dxa"/>
            <w:shd w:val="clear" w:color="auto" w:fill="auto"/>
          </w:tcPr>
          <w:p w14:paraId="543DB873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ST</w:t>
            </w:r>
          </w:p>
          <w:p w14:paraId="5ED9EFA3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8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559" w:type="dxa"/>
            <w:shd w:val="clear" w:color="auto" w:fill="auto"/>
          </w:tcPr>
          <w:p w14:paraId="69CB3494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  <w:t xml:space="preserve">P </w:t>
            </w:r>
          </w:p>
          <w:p w14:paraId="33ACEEFA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</w:tr>
      <w:tr w:rsidR="00F60210" w:rsidRPr="00D80756" w14:paraId="4550C155" w14:textId="77777777" w:rsidTr="00577F53">
        <w:tc>
          <w:tcPr>
            <w:tcW w:w="5250" w:type="dxa"/>
          </w:tcPr>
          <w:p w14:paraId="449095A7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 w:rsidRPr="008F60C2">
              <w:rPr>
                <w:rFonts w:asciiTheme="minorHAnsi" w:hAnsiTheme="minorHAnsi" w:cstheme="minorHAnsi"/>
                <w:szCs w:val="22"/>
              </w:rPr>
              <w:t>Apnea</w:t>
            </w:r>
            <w:r>
              <w:rPr>
                <w:rFonts w:asciiTheme="minorHAnsi" w:hAnsiTheme="minorHAnsi" w:cstheme="minorHAnsi"/>
                <w:szCs w:val="22"/>
              </w:rPr>
              <w:t>-h</w:t>
            </w:r>
            <w:r w:rsidRPr="008F60C2">
              <w:rPr>
                <w:rFonts w:asciiTheme="minorHAnsi" w:hAnsiTheme="minorHAnsi" w:cstheme="minorHAnsi"/>
                <w:szCs w:val="22"/>
              </w:rPr>
              <w:t>ypopnea Index, events/hour</w:t>
            </w:r>
          </w:p>
        </w:tc>
        <w:tc>
          <w:tcPr>
            <w:tcW w:w="1761" w:type="dxa"/>
          </w:tcPr>
          <w:p w14:paraId="79CA06C0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18.4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8.3</w:t>
            </w:r>
          </w:p>
        </w:tc>
        <w:tc>
          <w:tcPr>
            <w:tcW w:w="1641" w:type="dxa"/>
          </w:tcPr>
          <w:p w14:paraId="5671E0D8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9.7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7.0</w:t>
            </w:r>
          </w:p>
        </w:tc>
        <w:tc>
          <w:tcPr>
            <w:tcW w:w="1559" w:type="dxa"/>
          </w:tcPr>
          <w:p w14:paraId="69CBAA4A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0.03*</w:t>
            </w:r>
          </w:p>
        </w:tc>
      </w:tr>
      <w:tr w:rsidR="00F60210" w:rsidRPr="00D80756" w14:paraId="64F43D07" w14:textId="77777777" w:rsidTr="00577F53">
        <w:tc>
          <w:tcPr>
            <w:tcW w:w="5250" w:type="dxa"/>
          </w:tcPr>
          <w:p w14:paraId="4615BBA9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Apnea index, events/hour</w:t>
            </w:r>
          </w:p>
        </w:tc>
        <w:tc>
          <w:tcPr>
            <w:tcW w:w="1761" w:type="dxa"/>
          </w:tcPr>
          <w:p w14:paraId="4ACD1DCF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1.1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1.7</w:t>
            </w:r>
          </w:p>
        </w:tc>
        <w:tc>
          <w:tcPr>
            <w:tcW w:w="1641" w:type="dxa"/>
          </w:tcPr>
          <w:p w14:paraId="39FD58C1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1.4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2.5</w:t>
            </w:r>
          </w:p>
        </w:tc>
        <w:tc>
          <w:tcPr>
            <w:tcW w:w="1559" w:type="dxa"/>
          </w:tcPr>
          <w:p w14:paraId="4742B3B0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0.76</w:t>
            </w:r>
          </w:p>
        </w:tc>
      </w:tr>
      <w:tr w:rsidR="00F60210" w:rsidRPr="00D80756" w14:paraId="1D56FFEA" w14:textId="77777777" w:rsidTr="00577F53">
        <w:tc>
          <w:tcPr>
            <w:tcW w:w="5250" w:type="dxa"/>
          </w:tcPr>
          <w:p w14:paraId="08D62A6F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Hypopnea index, events/hour</w:t>
            </w:r>
          </w:p>
        </w:tc>
        <w:tc>
          <w:tcPr>
            <w:tcW w:w="1761" w:type="dxa"/>
          </w:tcPr>
          <w:p w14:paraId="1B26A597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17.3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8.4</w:t>
            </w:r>
          </w:p>
        </w:tc>
        <w:tc>
          <w:tcPr>
            <w:tcW w:w="1641" w:type="dxa"/>
          </w:tcPr>
          <w:p w14:paraId="34AB4D59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8.3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4.9</w:t>
            </w:r>
          </w:p>
        </w:tc>
        <w:tc>
          <w:tcPr>
            <w:tcW w:w="1559" w:type="dxa"/>
          </w:tcPr>
          <w:p w14:paraId="2AC331B7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0.02*</w:t>
            </w:r>
          </w:p>
        </w:tc>
      </w:tr>
      <w:tr w:rsidR="00F60210" w:rsidRPr="00D80756" w14:paraId="01C19496" w14:textId="77777777" w:rsidTr="00577F53">
        <w:tc>
          <w:tcPr>
            <w:tcW w:w="5250" w:type="dxa"/>
            <w:shd w:val="clear" w:color="auto" w:fill="auto"/>
          </w:tcPr>
          <w:p w14:paraId="2DA483F5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Download parameters at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6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months</w:t>
            </w:r>
          </w:p>
          <w:p w14:paraId="1B672094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  <w:tc>
          <w:tcPr>
            <w:tcW w:w="1761" w:type="dxa"/>
            <w:shd w:val="clear" w:color="auto" w:fill="auto"/>
          </w:tcPr>
          <w:p w14:paraId="5E5987AF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iVAPS</w:t>
            </w:r>
          </w:p>
          <w:p w14:paraId="2BB72E13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7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641" w:type="dxa"/>
            <w:shd w:val="clear" w:color="auto" w:fill="auto"/>
          </w:tcPr>
          <w:p w14:paraId="2D6F5F27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ST</w:t>
            </w:r>
          </w:p>
          <w:p w14:paraId="24A22340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szCs w:val="22"/>
              </w:rPr>
              <w:t>7</w:t>
            </w:r>
            <w:r w:rsidRPr="005C20FD">
              <w:rPr>
                <w:rFonts w:asciiTheme="minorHAnsi" w:hAnsiTheme="minorHAnsi" w:cstheme="minorHAnsi"/>
                <w:b/>
                <w:bCs/>
                <w:szCs w:val="22"/>
              </w:rPr>
              <w:t>)</w:t>
            </w:r>
          </w:p>
        </w:tc>
        <w:tc>
          <w:tcPr>
            <w:tcW w:w="1559" w:type="dxa"/>
            <w:shd w:val="clear" w:color="auto" w:fill="auto"/>
          </w:tcPr>
          <w:p w14:paraId="7B2F1E0C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</w:pPr>
            <w:r w:rsidRPr="005C20FD">
              <w:rPr>
                <w:rFonts w:asciiTheme="minorHAnsi" w:hAnsiTheme="minorHAnsi" w:cstheme="minorHAnsi"/>
                <w:b/>
                <w:bCs/>
                <w:i/>
                <w:iCs/>
                <w:szCs w:val="22"/>
              </w:rPr>
              <w:t xml:space="preserve">P </w:t>
            </w:r>
          </w:p>
          <w:p w14:paraId="59A09D5B" w14:textId="77777777" w:rsidR="00F60210" w:rsidRPr="005C20FD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</w:tr>
      <w:tr w:rsidR="00F60210" w:rsidRPr="00D80756" w14:paraId="30EA0908" w14:textId="77777777" w:rsidTr="00577F53">
        <w:tc>
          <w:tcPr>
            <w:tcW w:w="5250" w:type="dxa"/>
          </w:tcPr>
          <w:p w14:paraId="7A6E00E0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 w:rsidRPr="008F60C2">
              <w:rPr>
                <w:rFonts w:asciiTheme="minorHAnsi" w:hAnsiTheme="minorHAnsi" w:cstheme="minorHAnsi"/>
                <w:szCs w:val="22"/>
              </w:rPr>
              <w:t>Apnea</w:t>
            </w:r>
            <w:r>
              <w:rPr>
                <w:rFonts w:asciiTheme="minorHAnsi" w:hAnsiTheme="minorHAnsi" w:cstheme="minorHAnsi"/>
                <w:szCs w:val="22"/>
              </w:rPr>
              <w:t>-h</w:t>
            </w:r>
            <w:r w:rsidRPr="008F60C2">
              <w:rPr>
                <w:rFonts w:asciiTheme="minorHAnsi" w:hAnsiTheme="minorHAnsi" w:cstheme="minorHAnsi"/>
                <w:szCs w:val="22"/>
              </w:rPr>
              <w:t>ypopnea Index, events/hour</w:t>
            </w:r>
          </w:p>
        </w:tc>
        <w:tc>
          <w:tcPr>
            <w:tcW w:w="1761" w:type="dxa"/>
          </w:tcPr>
          <w:p w14:paraId="69248F08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13.2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9.9</w:t>
            </w:r>
          </w:p>
        </w:tc>
        <w:tc>
          <w:tcPr>
            <w:tcW w:w="1641" w:type="dxa"/>
          </w:tcPr>
          <w:p w14:paraId="3A9007D7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5.0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3.6</w:t>
            </w:r>
          </w:p>
        </w:tc>
        <w:tc>
          <w:tcPr>
            <w:tcW w:w="1559" w:type="dxa"/>
          </w:tcPr>
          <w:p w14:paraId="42898617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0.08</w:t>
            </w:r>
          </w:p>
        </w:tc>
      </w:tr>
      <w:tr w:rsidR="00F60210" w:rsidRPr="00D80756" w14:paraId="38CECC83" w14:textId="77777777" w:rsidTr="00577F53">
        <w:tc>
          <w:tcPr>
            <w:tcW w:w="5250" w:type="dxa"/>
          </w:tcPr>
          <w:p w14:paraId="1D69483B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Apnea index, events/hour</w:t>
            </w:r>
          </w:p>
        </w:tc>
        <w:tc>
          <w:tcPr>
            <w:tcW w:w="1761" w:type="dxa"/>
          </w:tcPr>
          <w:p w14:paraId="6B04CE7B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0.6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1.3</w:t>
            </w:r>
          </w:p>
        </w:tc>
        <w:tc>
          <w:tcPr>
            <w:tcW w:w="1641" w:type="dxa"/>
          </w:tcPr>
          <w:p w14:paraId="327236BA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0.2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0.2</w:t>
            </w:r>
          </w:p>
        </w:tc>
        <w:tc>
          <w:tcPr>
            <w:tcW w:w="1559" w:type="dxa"/>
          </w:tcPr>
          <w:p w14:paraId="62AA42BA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0.43</w:t>
            </w:r>
          </w:p>
        </w:tc>
      </w:tr>
      <w:tr w:rsidR="00F60210" w:rsidRPr="00D80756" w14:paraId="18A8B6DF" w14:textId="77777777" w:rsidTr="00577F53">
        <w:tc>
          <w:tcPr>
            <w:tcW w:w="5250" w:type="dxa"/>
          </w:tcPr>
          <w:p w14:paraId="7088897D" w14:textId="77777777" w:rsidR="00F60210" w:rsidRPr="008F60C2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Hypopnea index, events/hour</w:t>
            </w:r>
          </w:p>
        </w:tc>
        <w:tc>
          <w:tcPr>
            <w:tcW w:w="1761" w:type="dxa"/>
          </w:tcPr>
          <w:p w14:paraId="410F80B0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12.6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8.8</w:t>
            </w:r>
          </w:p>
        </w:tc>
        <w:tc>
          <w:tcPr>
            <w:tcW w:w="1641" w:type="dxa"/>
          </w:tcPr>
          <w:p w14:paraId="0AC8B895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  <w:lang w:val="en-CA"/>
              </w:rPr>
              <w:t>4.8</w:t>
            </w:r>
            <w:r w:rsidRPr="00AF1635">
              <w:rPr>
                <w:rFonts w:asciiTheme="minorHAnsi" w:hAnsiTheme="minorHAnsi" w:cstheme="minorHAnsi"/>
                <w:color w:val="010205"/>
                <w:szCs w:val="22"/>
              </w:rPr>
              <w:t>±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3.5</w:t>
            </w:r>
          </w:p>
        </w:tc>
        <w:tc>
          <w:tcPr>
            <w:tcW w:w="1559" w:type="dxa"/>
          </w:tcPr>
          <w:p w14:paraId="515DDB09" w14:textId="77777777" w:rsidR="00F60210" w:rsidRPr="006B23D3" w:rsidRDefault="00F60210" w:rsidP="00577F53">
            <w:pPr>
              <w:jc w:val="center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2"/>
              </w:rPr>
              <w:t>0.06</w:t>
            </w:r>
          </w:p>
        </w:tc>
      </w:tr>
    </w:tbl>
    <w:p w14:paraId="1B7C513F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0B459543" w14:textId="77777777" w:rsidR="00F60210" w:rsidRPr="00714069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  <w:r w:rsidRPr="005C20FD">
        <w:rPr>
          <w:rFonts w:asciiTheme="minorHAnsi" w:eastAsiaTheme="minorHAnsi" w:hAnsiTheme="minorHAnsi"/>
          <w:sz w:val="22"/>
          <w:szCs w:val="22"/>
          <w:lang w:val="en-US"/>
        </w:rPr>
        <w:t>Values are presented in means ± SD</w:t>
      </w:r>
      <w:r>
        <w:rPr>
          <w:rFonts w:asciiTheme="minorHAnsi" w:eastAsiaTheme="minorHAnsi" w:hAnsiTheme="minorHAnsi"/>
          <w:sz w:val="22"/>
          <w:szCs w:val="22"/>
          <w:lang w:val="en-US"/>
        </w:rPr>
        <w:t>.</w:t>
      </w:r>
      <w:r w:rsidRPr="005C20FD">
        <w:rPr>
          <w:rFonts w:asciiTheme="minorHAnsi" w:eastAsiaTheme="minorHAnsi" w:hAnsiTheme="minorHAnsi"/>
          <w:sz w:val="22"/>
          <w:szCs w:val="22"/>
          <w:lang w:val="en-US"/>
        </w:rPr>
        <w:t xml:space="preserve"> </w:t>
      </w:r>
    </w:p>
    <w:p w14:paraId="077BE7BC" w14:textId="77777777" w:rsidR="00F60210" w:rsidRPr="0094789E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7A2D6B">
        <w:rPr>
          <w:rFonts w:asciiTheme="minorHAnsi" w:hAnsiTheme="minorHAnsi" w:cstheme="majorHAnsi"/>
          <w:sz w:val="22"/>
          <w:szCs w:val="22"/>
        </w:rPr>
        <w:t>*</w:t>
      </w:r>
      <w:r>
        <w:rPr>
          <w:rFonts w:asciiTheme="minorHAnsi" w:hAnsiTheme="minorHAnsi" w:cstheme="majorHAnsi"/>
          <w:i/>
          <w:iCs/>
          <w:sz w:val="22"/>
          <w:szCs w:val="22"/>
        </w:rPr>
        <w:t>P</w:t>
      </w:r>
      <w:r w:rsidRPr="007A2D6B">
        <w:rPr>
          <w:rFonts w:asciiTheme="minorHAnsi" w:hAnsiTheme="minorHAnsi" w:cstheme="majorHAnsi"/>
          <w:sz w:val="22"/>
          <w:szCs w:val="22"/>
        </w:rPr>
        <w:t>-value &lt; 0.0</w:t>
      </w:r>
      <w:r>
        <w:rPr>
          <w:rFonts w:asciiTheme="minorHAnsi" w:hAnsiTheme="minorHAnsi" w:cstheme="majorHAnsi"/>
          <w:sz w:val="22"/>
          <w:szCs w:val="22"/>
        </w:rPr>
        <w:t>5 for iVAPS versus ST</w:t>
      </w:r>
    </w:p>
    <w:p w14:paraId="3775DA3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3F4104F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3C6825D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027F6B3E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D41D25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112FED0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76A56C7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433F67F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7284ABC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6BEAF7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3C5EF8E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227F42A8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072CFC3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3D504B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7E2239BD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020E0B6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FD7950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3C7D130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254EAF4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56A8280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0C14E64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18D2A85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49162E1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388B37F1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</w:rPr>
      </w:pPr>
      <w:r w:rsidRPr="00C77B2C">
        <w:rPr>
          <w:rFonts w:asciiTheme="minorHAnsi" w:hAnsiTheme="minorHAnsi"/>
          <w:b/>
          <w:bCs/>
          <w:color w:val="000000" w:themeColor="text1"/>
          <w:shd w:val="clear" w:color="auto" w:fill="FFFFFF"/>
        </w:rPr>
        <w:lastRenderedPageBreak/>
        <w:t>Table S3</w:t>
      </w:r>
      <w:r w:rsidRPr="00C77B2C">
        <w:rPr>
          <w:rFonts w:asciiTheme="minorHAnsi" w:hAnsiTheme="minorHAnsi" w:cstheme="minorHAnsi"/>
          <w:b/>
          <w:bCs/>
          <w:color w:val="000000" w:themeColor="text1"/>
        </w:rPr>
        <w:t xml:space="preserve">: </w:t>
      </w:r>
      <w:r w:rsidRPr="00C77B2C">
        <w:rPr>
          <w:rFonts w:asciiTheme="minorHAnsi" w:hAnsiTheme="minorHAnsi" w:cstheme="minorHAnsi"/>
          <w:color w:val="000000" w:themeColor="text1"/>
        </w:rPr>
        <w:t xml:space="preserve">Comparison of Gas Exchange from Baseline, 1-month and 6-month </w:t>
      </w:r>
      <w:r>
        <w:rPr>
          <w:rFonts w:asciiTheme="minorHAnsi" w:hAnsiTheme="minorHAnsi" w:cstheme="minorHAnsi"/>
          <w:color w:val="000000" w:themeColor="text1"/>
        </w:rPr>
        <w:t>F</w:t>
      </w:r>
      <w:r w:rsidRPr="00C77B2C">
        <w:rPr>
          <w:rFonts w:asciiTheme="minorHAnsi" w:hAnsiTheme="minorHAnsi" w:cstheme="minorHAnsi"/>
          <w:color w:val="000000" w:themeColor="text1"/>
        </w:rPr>
        <w:t>ollow-up between iVAPS versus ST groups</w:t>
      </w:r>
    </w:p>
    <w:p w14:paraId="4FEDE919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XSpec="center" w:tblpY="45"/>
        <w:tblW w:w="10201" w:type="dxa"/>
        <w:tblLayout w:type="fixed"/>
        <w:tblLook w:val="04A0" w:firstRow="1" w:lastRow="0" w:firstColumn="1" w:lastColumn="0" w:noHBand="0" w:noVBand="1"/>
      </w:tblPr>
      <w:tblGrid>
        <w:gridCol w:w="2841"/>
        <w:gridCol w:w="1275"/>
        <w:gridCol w:w="1110"/>
        <w:gridCol w:w="14"/>
        <w:gridCol w:w="1276"/>
        <w:gridCol w:w="1134"/>
        <w:gridCol w:w="1276"/>
        <w:gridCol w:w="1275"/>
      </w:tblGrid>
      <w:tr w:rsidR="00F60210" w:rsidRPr="00AF1635" w14:paraId="535F894A" w14:textId="77777777" w:rsidTr="00577F53">
        <w:trPr>
          <w:trHeight w:val="450"/>
        </w:trPr>
        <w:tc>
          <w:tcPr>
            <w:tcW w:w="2841" w:type="dxa"/>
          </w:tcPr>
          <w:p w14:paraId="75144809" w14:textId="77777777" w:rsidR="00F60210" w:rsidRPr="00AF1635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szCs w:val="22"/>
              </w:rPr>
            </w:pPr>
          </w:p>
        </w:tc>
        <w:tc>
          <w:tcPr>
            <w:tcW w:w="3675" w:type="dxa"/>
            <w:gridSpan w:val="4"/>
          </w:tcPr>
          <w:p w14:paraId="261C66F3" w14:textId="77777777" w:rsidR="00F60210" w:rsidRDefault="00F60210" w:rsidP="00577F53">
            <w:pP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</w:p>
          <w:p w14:paraId="2AA63E7D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iVAPS mode </w:t>
            </w:r>
          </w:p>
          <w:p w14:paraId="46B7FC74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</w:p>
        </w:tc>
        <w:tc>
          <w:tcPr>
            <w:tcW w:w="3685" w:type="dxa"/>
            <w:gridSpan w:val="3"/>
          </w:tcPr>
          <w:p w14:paraId="1B5CCD14" w14:textId="77777777" w:rsidR="00F60210" w:rsidRDefault="00F60210" w:rsidP="00577F53">
            <w:pP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</w:p>
          <w:p w14:paraId="5234310F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ST mode </w:t>
            </w:r>
          </w:p>
          <w:p w14:paraId="374B0084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</w:p>
        </w:tc>
      </w:tr>
      <w:tr w:rsidR="00F60210" w:rsidRPr="00AF1635" w14:paraId="5B8C4790" w14:textId="77777777" w:rsidTr="00577F53">
        <w:trPr>
          <w:trHeight w:val="450"/>
        </w:trPr>
        <w:tc>
          <w:tcPr>
            <w:tcW w:w="2841" w:type="dxa"/>
          </w:tcPr>
          <w:p w14:paraId="1322C4B6" w14:textId="77777777" w:rsidR="00F60210" w:rsidRPr="00AF1635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Cs w:val="22"/>
              </w:rPr>
              <w:t>Daytime gas exchange</w:t>
            </w:r>
          </w:p>
        </w:tc>
        <w:tc>
          <w:tcPr>
            <w:tcW w:w="1275" w:type="dxa"/>
          </w:tcPr>
          <w:p w14:paraId="37E13204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Baseline</w:t>
            </w:r>
          </w:p>
          <w:p w14:paraId="55488A42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(n=8)</w:t>
            </w: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 </w:t>
            </w:r>
          </w:p>
        </w:tc>
        <w:tc>
          <w:tcPr>
            <w:tcW w:w="1110" w:type="dxa"/>
          </w:tcPr>
          <w:p w14:paraId="5AECF8C4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1</w:t>
            </w: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 </w:t>
            </w:r>
          </w:p>
          <w:p w14:paraId="50105B88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</w:t>
            </w: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onth</w:t>
            </w:r>
          </w:p>
          <w:p w14:paraId="1E945291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(n=8)</w:t>
            </w:r>
          </w:p>
          <w:p w14:paraId="3B303634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</w:p>
        </w:tc>
        <w:tc>
          <w:tcPr>
            <w:tcW w:w="1290" w:type="dxa"/>
            <w:gridSpan w:val="2"/>
          </w:tcPr>
          <w:p w14:paraId="439C4534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6 </w:t>
            </w:r>
          </w:p>
          <w:p w14:paraId="5D17AD56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months</w:t>
            </w:r>
          </w:p>
          <w:p w14:paraId="7061A716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(n=8)</w:t>
            </w:r>
          </w:p>
        </w:tc>
        <w:tc>
          <w:tcPr>
            <w:tcW w:w="1134" w:type="dxa"/>
          </w:tcPr>
          <w:p w14:paraId="6D53F7F1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Baseline </w:t>
            </w:r>
          </w:p>
          <w:p w14:paraId="495BC99E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(n=8)</w:t>
            </w:r>
          </w:p>
        </w:tc>
        <w:tc>
          <w:tcPr>
            <w:tcW w:w="1276" w:type="dxa"/>
          </w:tcPr>
          <w:p w14:paraId="61528FFB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1</w:t>
            </w:r>
          </w:p>
          <w:p w14:paraId="376A8B5E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</w:t>
            </w:r>
            <w:r w:rsidRPr="00AF1635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onth</w:t>
            </w:r>
          </w:p>
          <w:p w14:paraId="0D71604E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(n=8)</w:t>
            </w:r>
          </w:p>
          <w:p w14:paraId="51884AEE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</w:p>
        </w:tc>
        <w:tc>
          <w:tcPr>
            <w:tcW w:w="1275" w:type="dxa"/>
          </w:tcPr>
          <w:p w14:paraId="74AF67F2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6 </w:t>
            </w:r>
          </w:p>
          <w:p w14:paraId="0833A6CE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months</w:t>
            </w:r>
          </w:p>
          <w:p w14:paraId="4092D1ED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(n=8)</w:t>
            </w:r>
          </w:p>
        </w:tc>
      </w:tr>
      <w:tr w:rsidR="00F60210" w:rsidRPr="00AF1635" w14:paraId="1547B66C" w14:textId="77777777" w:rsidTr="00577F53">
        <w:trPr>
          <w:trHeight w:val="77"/>
        </w:trPr>
        <w:tc>
          <w:tcPr>
            <w:tcW w:w="2841" w:type="dxa"/>
          </w:tcPr>
          <w:p w14:paraId="2FA250AE" w14:textId="77777777" w:rsidR="00F60210" w:rsidRPr="0061521E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61521E">
              <w:rPr>
                <w:rFonts w:asciiTheme="minorHAnsi" w:hAnsiTheme="minorHAnsi" w:cstheme="minorHAnsi"/>
                <w:szCs w:val="22"/>
              </w:rPr>
              <w:t>Daytime E</w:t>
            </w:r>
            <w:r>
              <w:rPr>
                <w:rFonts w:asciiTheme="minorHAnsi" w:hAnsiTheme="minorHAnsi" w:cstheme="minorHAnsi"/>
                <w:szCs w:val="22"/>
              </w:rPr>
              <w:t>t</w:t>
            </w:r>
            <w:r w:rsidRPr="0061521E">
              <w:rPr>
                <w:rFonts w:asciiTheme="minorHAnsi" w:hAnsiTheme="minorHAnsi" w:cstheme="minorHAnsi"/>
                <w:szCs w:val="22"/>
              </w:rPr>
              <w:t>CO</w:t>
            </w:r>
            <w:r w:rsidRPr="0061521E">
              <w:rPr>
                <w:rFonts w:asciiTheme="minorHAnsi" w:hAnsiTheme="minorHAnsi" w:cstheme="minorHAnsi"/>
                <w:szCs w:val="22"/>
                <w:vertAlign w:val="subscript"/>
              </w:rPr>
              <w:t>2</w:t>
            </w:r>
            <w:r>
              <w:rPr>
                <w:rFonts w:asciiTheme="minorHAnsi" w:hAnsiTheme="minorHAnsi" w:cstheme="minorHAnsi"/>
                <w:szCs w:val="22"/>
                <w:vertAlign w:val="subscript"/>
              </w:rPr>
              <w:t xml:space="preserve">, </w:t>
            </w:r>
            <w:r w:rsidRPr="00C77B2C">
              <w:rPr>
                <w:rFonts w:asciiTheme="minorHAnsi" w:hAnsiTheme="minorHAnsi" w:cstheme="minorHAnsi"/>
                <w:szCs w:val="22"/>
              </w:rPr>
              <w:t>mm</w:t>
            </w:r>
            <w:r>
              <w:rPr>
                <w:rFonts w:asciiTheme="minorHAnsi" w:hAnsiTheme="minorHAnsi" w:cstheme="minorHAnsi"/>
                <w:szCs w:val="22"/>
              </w:rPr>
              <w:t xml:space="preserve"> </w:t>
            </w:r>
            <w:r w:rsidRPr="00C77B2C">
              <w:rPr>
                <w:rFonts w:asciiTheme="minorHAnsi" w:hAnsiTheme="minorHAnsi" w:cstheme="minorHAnsi"/>
                <w:szCs w:val="22"/>
              </w:rPr>
              <w:t>Hg</w:t>
            </w:r>
          </w:p>
        </w:tc>
        <w:tc>
          <w:tcPr>
            <w:tcW w:w="1275" w:type="dxa"/>
          </w:tcPr>
          <w:p w14:paraId="00FDF63C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36.5±9.7</w:t>
            </w:r>
          </w:p>
        </w:tc>
        <w:tc>
          <w:tcPr>
            <w:tcW w:w="1110" w:type="dxa"/>
          </w:tcPr>
          <w:p w14:paraId="29DC192A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36.5±10.8</w:t>
            </w:r>
          </w:p>
        </w:tc>
        <w:tc>
          <w:tcPr>
            <w:tcW w:w="1290" w:type="dxa"/>
            <w:gridSpan w:val="2"/>
          </w:tcPr>
          <w:p w14:paraId="7BBE3107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3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6.2</w:t>
            </w: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±6.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5</w:t>
            </w:r>
          </w:p>
        </w:tc>
        <w:tc>
          <w:tcPr>
            <w:tcW w:w="1134" w:type="dxa"/>
          </w:tcPr>
          <w:p w14:paraId="4A6BDDE7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35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±5.3</w:t>
            </w:r>
          </w:p>
        </w:tc>
        <w:tc>
          <w:tcPr>
            <w:tcW w:w="1276" w:type="dxa"/>
          </w:tcPr>
          <w:p w14:paraId="272CCEFF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35.7±2.7</w:t>
            </w:r>
          </w:p>
        </w:tc>
        <w:tc>
          <w:tcPr>
            <w:tcW w:w="1275" w:type="dxa"/>
          </w:tcPr>
          <w:p w14:paraId="7D0DCB93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34.8±4.7</w:t>
            </w:r>
          </w:p>
        </w:tc>
      </w:tr>
      <w:tr w:rsidR="00F60210" w:rsidRPr="00AF1635" w14:paraId="7300AC79" w14:textId="77777777" w:rsidTr="00577F53">
        <w:trPr>
          <w:trHeight w:val="80"/>
        </w:trPr>
        <w:tc>
          <w:tcPr>
            <w:tcW w:w="2841" w:type="dxa"/>
          </w:tcPr>
          <w:p w14:paraId="7B2E15FD" w14:textId="77777777" w:rsidR="00F60210" w:rsidRPr="0061521E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61521E">
              <w:rPr>
                <w:rFonts w:asciiTheme="minorHAnsi" w:hAnsiTheme="minorHAnsi" w:cstheme="minorHAnsi"/>
                <w:szCs w:val="22"/>
              </w:rPr>
              <w:t>Daytime S</w:t>
            </w:r>
            <w:r w:rsidRPr="00D076E6">
              <w:rPr>
                <w:rFonts w:asciiTheme="minorHAnsi" w:hAnsiTheme="minorHAnsi" w:cstheme="minorHAnsi"/>
                <w:szCs w:val="22"/>
                <w:vertAlign w:val="subscript"/>
              </w:rPr>
              <w:t>pO2</w:t>
            </w:r>
            <w:r>
              <w:rPr>
                <w:rFonts w:asciiTheme="minorHAnsi" w:hAnsiTheme="minorHAnsi" w:cstheme="minorHAnsi"/>
                <w:szCs w:val="22"/>
                <w:vertAlign w:val="subscript"/>
              </w:rPr>
              <w:t>,</w:t>
            </w:r>
            <w:r w:rsidRPr="00C77B2C">
              <w:rPr>
                <w:rFonts w:asciiTheme="minorHAnsi" w:hAnsiTheme="minorHAnsi" w:cstheme="minorHAnsi"/>
                <w:szCs w:val="22"/>
              </w:rPr>
              <w:t xml:space="preserve"> %</w:t>
            </w:r>
            <w:r>
              <w:rPr>
                <w:rFonts w:asciiTheme="minorHAnsi" w:hAnsiTheme="minorHAnsi" w:cstheme="minorHAnsi"/>
                <w:szCs w:val="22"/>
                <w:vertAlign w:val="subscript"/>
              </w:rPr>
              <w:t xml:space="preserve"> </w:t>
            </w:r>
          </w:p>
        </w:tc>
        <w:tc>
          <w:tcPr>
            <w:tcW w:w="1275" w:type="dxa"/>
          </w:tcPr>
          <w:p w14:paraId="320E7310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96.9±1.8</w:t>
            </w:r>
          </w:p>
        </w:tc>
        <w:tc>
          <w:tcPr>
            <w:tcW w:w="1110" w:type="dxa"/>
          </w:tcPr>
          <w:p w14:paraId="6F60F2DE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95.8± 2.2</w:t>
            </w:r>
          </w:p>
        </w:tc>
        <w:tc>
          <w:tcPr>
            <w:tcW w:w="1290" w:type="dxa"/>
            <w:gridSpan w:val="2"/>
          </w:tcPr>
          <w:p w14:paraId="7552287B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96.3±1.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2</w:t>
            </w:r>
          </w:p>
        </w:tc>
        <w:tc>
          <w:tcPr>
            <w:tcW w:w="1134" w:type="dxa"/>
          </w:tcPr>
          <w:p w14:paraId="6BE7DE02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94.4±1.6</w:t>
            </w:r>
          </w:p>
        </w:tc>
        <w:tc>
          <w:tcPr>
            <w:tcW w:w="1276" w:type="dxa"/>
          </w:tcPr>
          <w:p w14:paraId="393CDF26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95.4±2.8</w:t>
            </w:r>
          </w:p>
        </w:tc>
        <w:tc>
          <w:tcPr>
            <w:tcW w:w="1275" w:type="dxa"/>
          </w:tcPr>
          <w:p w14:paraId="6F498859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94.7±1.8</w:t>
            </w:r>
          </w:p>
        </w:tc>
      </w:tr>
      <w:tr w:rsidR="00F60210" w:rsidRPr="00AF1635" w14:paraId="2EC6D041" w14:textId="77777777" w:rsidTr="00577F53">
        <w:trPr>
          <w:trHeight w:val="80"/>
        </w:trPr>
        <w:tc>
          <w:tcPr>
            <w:tcW w:w="2841" w:type="dxa"/>
          </w:tcPr>
          <w:p w14:paraId="7BE59EC1" w14:textId="77777777" w:rsidR="00F60210" w:rsidRPr="00C77B2C" w:rsidRDefault="00F60210" w:rsidP="00577F53">
            <w:pPr>
              <w:rPr>
                <w:rFonts w:asciiTheme="minorHAnsi" w:hAnsiTheme="minorHAnsi" w:cstheme="minorHAnsi"/>
                <w:b/>
                <w:bCs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szCs w:val="22"/>
              </w:rPr>
              <w:t xml:space="preserve">Overnight oximetry </w:t>
            </w:r>
          </w:p>
        </w:tc>
        <w:tc>
          <w:tcPr>
            <w:tcW w:w="1275" w:type="dxa"/>
          </w:tcPr>
          <w:p w14:paraId="33085B9C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Baseline</w:t>
            </w:r>
          </w:p>
        </w:tc>
        <w:tc>
          <w:tcPr>
            <w:tcW w:w="1124" w:type="dxa"/>
            <w:gridSpan w:val="2"/>
          </w:tcPr>
          <w:p w14:paraId="62AF2F22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745F3F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1 </w:t>
            </w:r>
          </w:p>
          <w:p w14:paraId="75B025C8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</w:t>
            </w: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onth</w:t>
            </w:r>
          </w:p>
          <w:p w14:paraId="01A66238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6</w:t>
            </w:r>
            <w:r w:rsidRPr="00745F3F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)</w:t>
            </w:r>
          </w:p>
          <w:p w14:paraId="6712BBDC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</w:p>
        </w:tc>
        <w:tc>
          <w:tcPr>
            <w:tcW w:w="1276" w:type="dxa"/>
          </w:tcPr>
          <w:p w14:paraId="54BDC5A2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745F3F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6 </w:t>
            </w:r>
          </w:p>
          <w:p w14:paraId="0F53AD93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months</w:t>
            </w:r>
          </w:p>
          <w:p w14:paraId="18368C17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6</w:t>
            </w:r>
            <w:r w:rsidRPr="00745F3F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)</w:t>
            </w:r>
          </w:p>
        </w:tc>
        <w:tc>
          <w:tcPr>
            <w:tcW w:w="1134" w:type="dxa"/>
          </w:tcPr>
          <w:p w14:paraId="7FA8FDDB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Baseline</w:t>
            </w:r>
          </w:p>
        </w:tc>
        <w:tc>
          <w:tcPr>
            <w:tcW w:w="1276" w:type="dxa"/>
          </w:tcPr>
          <w:p w14:paraId="111FC0E9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745F3F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1</w:t>
            </w: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 </w:t>
            </w:r>
          </w:p>
          <w:p w14:paraId="0A3851FC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</w:t>
            </w: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onth</w:t>
            </w:r>
          </w:p>
          <w:p w14:paraId="2DADF1E3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6</w:t>
            </w: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)</w:t>
            </w:r>
          </w:p>
          <w:p w14:paraId="052553EE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</w:p>
        </w:tc>
        <w:tc>
          <w:tcPr>
            <w:tcW w:w="1275" w:type="dxa"/>
          </w:tcPr>
          <w:p w14:paraId="0411895D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745F3F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 xml:space="preserve">6 </w:t>
            </w:r>
          </w:p>
          <w:p w14:paraId="2FCF553B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months</w:t>
            </w:r>
          </w:p>
          <w:p w14:paraId="400584DC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6</w:t>
            </w:r>
            <w:r w:rsidRPr="00C77B2C">
              <w:rPr>
                <w:rFonts w:asciiTheme="minorHAnsi" w:hAnsiTheme="minorHAnsi" w:cstheme="minorHAnsi"/>
                <w:b/>
                <w:bCs/>
                <w:color w:val="010205"/>
                <w:szCs w:val="22"/>
              </w:rPr>
              <w:t>)</w:t>
            </w:r>
          </w:p>
        </w:tc>
      </w:tr>
      <w:tr w:rsidR="00F60210" w:rsidRPr="00AF1635" w14:paraId="43CEA7F6" w14:textId="77777777" w:rsidTr="00577F53">
        <w:trPr>
          <w:trHeight w:val="80"/>
        </w:trPr>
        <w:tc>
          <w:tcPr>
            <w:tcW w:w="2841" w:type="dxa"/>
          </w:tcPr>
          <w:p w14:paraId="1C300969" w14:textId="77777777" w:rsidR="00F60210" w:rsidRPr="0061521E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 xml:space="preserve">Mean </w:t>
            </w:r>
            <w:r w:rsidRPr="0061521E">
              <w:rPr>
                <w:rFonts w:asciiTheme="minorHAnsi" w:hAnsiTheme="minorHAnsi" w:cstheme="minorHAnsi"/>
                <w:szCs w:val="22"/>
              </w:rPr>
              <w:t>S</w:t>
            </w:r>
            <w:r w:rsidRPr="00D076E6">
              <w:rPr>
                <w:rFonts w:asciiTheme="minorHAnsi" w:hAnsiTheme="minorHAnsi" w:cstheme="minorHAnsi"/>
                <w:szCs w:val="22"/>
                <w:vertAlign w:val="subscript"/>
              </w:rPr>
              <w:t>pO2</w:t>
            </w:r>
            <w:r>
              <w:rPr>
                <w:rFonts w:asciiTheme="minorHAnsi" w:hAnsiTheme="minorHAnsi" w:cstheme="minorHAnsi"/>
                <w:szCs w:val="22"/>
                <w:vertAlign w:val="subscript"/>
              </w:rPr>
              <w:t xml:space="preserve">, </w:t>
            </w:r>
            <w:r w:rsidRPr="00C77B2C">
              <w:rPr>
                <w:rFonts w:asciiTheme="minorHAnsi" w:hAnsiTheme="minorHAnsi" w:cstheme="minorHAnsi"/>
                <w:szCs w:val="22"/>
              </w:rPr>
              <w:t xml:space="preserve">% </w:t>
            </w:r>
          </w:p>
        </w:tc>
        <w:tc>
          <w:tcPr>
            <w:tcW w:w="1275" w:type="dxa"/>
          </w:tcPr>
          <w:p w14:paraId="79E5B2AB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124" w:type="dxa"/>
            <w:gridSpan w:val="2"/>
          </w:tcPr>
          <w:p w14:paraId="7C044CCB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95.7± 2.6</w:t>
            </w:r>
          </w:p>
        </w:tc>
        <w:tc>
          <w:tcPr>
            <w:tcW w:w="1276" w:type="dxa"/>
          </w:tcPr>
          <w:p w14:paraId="4C02FF8E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96.3± 2.2</w:t>
            </w:r>
          </w:p>
        </w:tc>
        <w:tc>
          <w:tcPr>
            <w:tcW w:w="1134" w:type="dxa"/>
          </w:tcPr>
          <w:p w14:paraId="2A12D583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276" w:type="dxa"/>
          </w:tcPr>
          <w:p w14:paraId="2F95BDC9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93.9±0.6</w:t>
            </w:r>
          </w:p>
        </w:tc>
        <w:tc>
          <w:tcPr>
            <w:tcW w:w="1275" w:type="dxa"/>
          </w:tcPr>
          <w:p w14:paraId="1E9E8E88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95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±1.7</w:t>
            </w:r>
          </w:p>
        </w:tc>
      </w:tr>
      <w:tr w:rsidR="00F60210" w:rsidRPr="00AF1635" w14:paraId="039DEA72" w14:textId="77777777" w:rsidTr="00577F53">
        <w:trPr>
          <w:trHeight w:val="80"/>
        </w:trPr>
        <w:tc>
          <w:tcPr>
            <w:tcW w:w="2841" w:type="dxa"/>
          </w:tcPr>
          <w:p w14:paraId="6A0E56D1" w14:textId="77777777" w:rsidR="00F60210" w:rsidRPr="0061521E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 xml:space="preserve">Nadir </w:t>
            </w:r>
            <w:r w:rsidRPr="0061521E">
              <w:rPr>
                <w:rFonts w:asciiTheme="minorHAnsi" w:hAnsiTheme="minorHAnsi" w:cstheme="minorHAnsi"/>
                <w:szCs w:val="22"/>
              </w:rPr>
              <w:t>S</w:t>
            </w:r>
            <w:r w:rsidRPr="00D076E6">
              <w:rPr>
                <w:rFonts w:asciiTheme="minorHAnsi" w:hAnsiTheme="minorHAnsi" w:cstheme="minorHAnsi"/>
                <w:szCs w:val="22"/>
                <w:vertAlign w:val="subscript"/>
              </w:rPr>
              <w:t>pO2</w:t>
            </w:r>
            <w:r>
              <w:rPr>
                <w:rFonts w:asciiTheme="minorHAnsi" w:hAnsiTheme="minorHAnsi" w:cstheme="minorHAnsi"/>
                <w:szCs w:val="22"/>
                <w:vertAlign w:val="subscript"/>
              </w:rPr>
              <w:t xml:space="preserve">, </w:t>
            </w:r>
            <w:r w:rsidRPr="00C77B2C">
              <w:rPr>
                <w:rFonts w:asciiTheme="minorHAnsi" w:hAnsiTheme="minorHAnsi" w:cstheme="minorHAnsi"/>
                <w:szCs w:val="22"/>
              </w:rPr>
              <w:t>%</w:t>
            </w:r>
            <w:r>
              <w:rPr>
                <w:rFonts w:asciiTheme="minorHAnsi" w:hAnsiTheme="minorHAnsi" w:cstheme="minorHAnsi"/>
                <w:szCs w:val="22"/>
                <w:vertAlign w:val="subscript"/>
              </w:rPr>
              <w:t xml:space="preserve"> </w:t>
            </w:r>
          </w:p>
        </w:tc>
        <w:tc>
          <w:tcPr>
            <w:tcW w:w="1275" w:type="dxa"/>
          </w:tcPr>
          <w:p w14:paraId="43257095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124" w:type="dxa"/>
            <w:gridSpan w:val="2"/>
          </w:tcPr>
          <w:p w14:paraId="0E5CEA1C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81.0±8.8</w:t>
            </w:r>
          </w:p>
        </w:tc>
        <w:tc>
          <w:tcPr>
            <w:tcW w:w="1276" w:type="dxa"/>
          </w:tcPr>
          <w:p w14:paraId="1D8DEFD1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76.3± 8.1</w:t>
            </w:r>
          </w:p>
        </w:tc>
        <w:tc>
          <w:tcPr>
            <w:tcW w:w="1134" w:type="dxa"/>
          </w:tcPr>
          <w:p w14:paraId="6935EEE1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276" w:type="dxa"/>
          </w:tcPr>
          <w:p w14:paraId="551A124B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82.5 5.2</w:t>
            </w:r>
          </w:p>
        </w:tc>
        <w:tc>
          <w:tcPr>
            <w:tcW w:w="1275" w:type="dxa"/>
          </w:tcPr>
          <w:p w14:paraId="643C97F1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81.3±9.6</w:t>
            </w:r>
          </w:p>
        </w:tc>
      </w:tr>
      <w:tr w:rsidR="00F60210" w:rsidRPr="00AF1635" w14:paraId="2B109A6B" w14:textId="77777777" w:rsidTr="00577F53">
        <w:trPr>
          <w:trHeight w:val="80"/>
        </w:trPr>
        <w:tc>
          <w:tcPr>
            <w:tcW w:w="2841" w:type="dxa"/>
          </w:tcPr>
          <w:p w14:paraId="5C37CE7C" w14:textId="77777777" w:rsidR="00F60210" w:rsidRPr="0061521E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4%ODI, events/hour</w:t>
            </w:r>
          </w:p>
        </w:tc>
        <w:tc>
          <w:tcPr>
            <w:tcW w:w="1275" w:type="dxa"/>
          </w:tcPr>
          <w:p w14:paraId="63F9584A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124" w:type="dxa"/>
            <w:gridSpan w:val="2"/>
          </w:tcPr>
          <w:p w14:paraId="6FBD08A4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6.4±5.0</w:t>
            </w:r>
          </w:p>
        </w:tc>
        <w:tc>
          <w:tcPr>
            <w:tcW w:w="1276" w:type="dxa"/>
          </w:tcPr>
          <w:p w14:paraId="42015BC9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9.5±7.1</w:t>
            </w:r>
          </w:p>
        </w:tc>
        <w:tc>
          <w:tcPr>
            <w:tcW w:w="1134" w:type="dxa"/>
          </w:tcPr>
          <w:p w14:paraId="492B108D" w14:textId="77777777" w:rsidR="00F60210" w:rsidRPr="00AF1635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276" w:type="dxa"/>
          </w:tcPr>
          <w:p w14:paraId="1426C598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9.1±9.5</w:t>
            </w:r>
          </w:p>
        </w:tc>
        <w:tc>
          <w:tcPr>
            <w:tcW w:w="1275" w:type="dxa"/>
          </w:tcPr>
          <w:p w14:paraId="2E771FED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5.5±5.2</w:t>
            </w:r>
          </w:p>
        </w:tc>
      </w:tr>
      <w:tr w:rsidR="00F60210" w:rsidRPr="00AF1635" w14:paraId="47286307" w14:textId="77777777" w:rsidTr="00577F53">
        <w:trPr>
          <w:trHeight w:val="80"/>
        </w:trPr>
        <w:tc>
          <w:tcPr>
            <w:tcW w:w="2841" w:type="dxa"/>
          </w:tcPr>
          <w:p w14:paraId="3700D41D" w14:textId="77777777" w:rsidR="00F60210" w:rsidRPr="00096554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T9</w:t>
            </w:r>
            <w:r w:rsidRPr="00C77B2C">
              <w:rPr>
                <w:rFonts w:asciiTheme="minorHAnsi" w:hAnsiTheme="minorHAnsi" w:cstheme="minorHAnsi"/>
                <w:szCs w:val="22"/>
              </w:rPr>
              <w:t>0%, %</w:t>
            </w:r>
          </w:p>
        </w:tc>
        <w:tc>
          <w:tcPr>
            <w:tcW w:w="1275" w:type="dxa"/>
          </w:tcPr>
          <w:p w14:paraId="35D61CD3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124" w:type="dxa"/>
            <w:gridSpan w:val="2"/>
          </w:tcPr>
          <w:p w14:paraId="721C9EA5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1.0±2.0</w:t>
            </w:r>
          </w:p>
        </w:tc>
        <w:tc>
          <w:tcPr>
            <w:tcW w:w="1276" w:type="dxa"/>
          </w:tcPr>
          <w:p w14:paraId="4EFF1188" w14:textId="77777777" w:rsidR="00F60210" w:rsidRPr="00096554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1.5±1.4</w:t>
            </w:r>
          </w:p>
        </w:tc>
        <w:tc>
          <w:tcPr>
            <w:tcW w:w="1134" w:type="dxa"/>
          </w:tcPr>
          <w:p w14:paraId="2A507655" w14:textId="77777777" w:rsidR="00F60210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</w:p>
        </w:tc>
        <w:tc>
          <w:tcPr>
            <w:tcW w:w="1276" w:type="dxa"/>
          </w:tcPr>
          <w:p w14:paraId="6BD8723E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2.0±2.5</w:t>
            </w:r>
          </w:p>
        </w:tc>
        <w:tc>
          <w:tcPr>
            <w:tcW w:w="1275" w:type="dxa"/>
          </w:tcPr>
          <w:p w14:paraId="69A3ACC8" w14:textId="77777777" w:rsidR="00F60210" w:rsidRPr="00745F3F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C77B2C">
              <w:rPr>
                <w:rFonts w:asciiTheme="minorHAnsi" w:hAnsiTheme="minorHAnsi" w:cstheme="minorHAnsi"/>
                <w:color w:val="010205"/>
                <w:szCs w:val="22"/>
              </w:rPr>
              <w:t>±1.6</w:t>
            </w:r>
          </w:p>
        </w:tc>
      </w:tr>
    </w:tbl>
    <w:p w14:paraId="736BCC5F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098C47A2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  <w:r>
        <w:rPr>
          <w:rFonts w:asciiTheme="minorHAnsi" w:eastAsiaTheme="minorHAnsi" w:hAnsiTheme="minorHAnsi"/>
          <w:sz w:val="22"/>
          <w:szCs w:val="22"/>
          <w:lang w:val="en-US"/>
        </w:rPr>
        <w:t>No significant differences in any daytime and overnight gas exchange parameters at baseline, 1 month and 6 months between iVAPS and ST groups</w:t>
      </w:r>
    </w:p>
    <w:p w14:paraId="65A4D3B6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7F5AE05A" w14:textId="77777777" w:rsidR="00F60210" w:rsidRPr="00714069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5C20FD">
        <w:rPr>
          <w:rFonts w:asciiTheme="minorHAnsi" w:eastAsiaTheme="minorHAnsi" w:hAnsiTheme="minorHAnsi"/>
          <w:sz w:val="22"/>
          <w:szCs w:val="22"/>
          <w:lang w:val="en-US"/>
        </w:rPr>
        <w:t>Values are presented in means ± SD</w:t>
      </w:r>
      <w:r>
        <w:rPr>
          <w:rFonts w:asciiTheme="minorHAnsi" w:eastAsiaTheme="minorHAnsi" w:hAnsiTheme="minorHAnsi"/>
          <w:sz w:val="22"/>
          <w:szCs w:val="22"/>
          <w:lang w:val="en-US"/>
        </w:rPr>
        <w:t>.</w:t>
      </w:r>
      <w:r w:rsidRPr="005C20FD">
        <w:rPr>
          <w:rFonts w:asciiTheme="minorHAnsi" w:eastAsiaTheme="minorHAnsi" w:hAnsiTheme="minorHAnsi"/>
          <w:sz w:val="22"/>
          <w:szCs w:val="22"/>
          <w:lang w:val="en-US"/>
        </w:rPr>
        <w:t xml:space="preserve"> </w:t>
      </w:r>
    </w:p>
    <w:p w14:paraId="5C5DEAD5" w14:textId="77777777" w:rsidR="00F60210" w:rsidRPr="001B36E5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  <w:r>
        <w:rPr>
          <w:rFonts w:asciiTheme="minorHAnsi" w:eastAsiaTheme="minorHAnsi" w:hAnsiTheme="minorHAnsi"/>
          <w:sz w:val="22"/>
          <w:szCs w:val="22"/>
          <w:lang w:val="en-US"/>
        </w:rPr>
        <w:t>EtCO</w:t>
      </w:r>
      <w:r w:rsidRPr="00F34623">
        <w:rPr>
          <w:rFonts w:asciiTheme="minorHAnsi" w:eastAsiaTheme="minorHAnsi" w:hAnsiTheme="minorHAnsi"/>
          <w:sz w:val="22"/>
          <w:szCs w:val="22"/>
          <w:vertAlign w:val="subscript"/>
          <w:lang w:val="en-US"/>
        </w:rPr>
        <w:t xml:space="preserve">2 </w:t>
      </w:r>
      <w:r>
        <w:rPr>
          <w:rFonts w:asciiTheme="minorHAnsi" w:eastAsiaTheme="minorHAnsi" w:hAnsiTheme="minorHAnsi"/>
          <w:sz w:val="22"/>
          <w:szCs w:val="22"/>
          <w:lang w:val="en-US"/>
        </w:rPr>
        <w:t>= end tidal CO</w:t>
      </w:r>
      <w:r w:rsidRPr="00F34623">
        <w:rPr>
          <w:rFonts w:asciiTheme="minorHAnsi" w:eastAsiaTheme="minorHAnsi" w:hAnsiTheme="minorHAnsi"/>
          <w:sz w:val="22"/>
          <w:szCs w:val="22"/>
          <w:vertAlign w:val="subscript"/>
          <w:lang w:val="en-US"/>
        </w:rPr>
        <w:t>2</w:t>
      </w:r>
      <w:r>
        <w:rPr>
          <w:rFonts w:asciiTheme="minorHAnsi" w:eastAsiaTheme="minorHAnsi" w:hAnsiTheme="minorHAnsi"/>
          <w:sz w:val="22"/>
          <w:szCs w:val="22"/>
          <w:lang w:val="en-US"/>
        </w:rPr>
        <w:t xml:space="preserve">, </w:t>
      </w:r>
      <w:r w:rsidRPr="00964324">
        <w:rPr>
          <w:rFonts w:asciiTheme="minorHAnsi" w:eastAsiaTheme="minorHAnsi" w:hAnsiTheme="minorHAnsi"/>
          <w:sz w:val="22"/>
          <w:szCs w:val="22"/>
          <w:lang w:val="en-US"/>
        </w:rPr>
        <w:t>S</w:t>
      </w:r>
      <w:r w:rsidRPr="00964324">
        <w:rPr>
          <w:rFonts w:asciiTheme="minorHAnsi" w:eastAsiaTheme="minorHAnsi" w:hAnsiTheme="minorHAnsi"/>
          <w:sz w:val="22"/>
          <w:szCs w:val="22"/>
          <w:vertAlign w:val="subscript"/>
          <w:lang w:val="en-US"/>
        </w:rPr>
        <w:t xml:space="preserve">pO2 </w:t>
      </w:r>
      <w:r w:rsidRPr="00964324">
        <w:rPr>
          <w:rFonts w:asciiTheme="minorHAnsi" w:eastAsiaTheme="minorHAnsi" w:hAnsiTheme="minorHAnsi"/>
          <w:sz w:val="22"/>
          <w:szCs w:val="22"/>
          <w:lang w:val="en-US"/>
        </w:rPr>
        <w:t>= oxygen saturation</w:t>
      </w:r>
      <w:r>
        <w:rPr>
          <w:rFonts w:asciiTheme="minorHAnsi" w:eastAsiaTheme="minorHAnsi" w:hAnsiTheme="minorHAnsi"/>
          <w:sz w:val="22"/>
          <w:szCs w:val="22"/>
          <w:lang w:val="en-US"/>
        </w:rPr>
        <w:t>, 4%ODI: 4% oxygen desaturation index, T90</w:t>
      </w:r>
      <w:r w:rsidRPr="001B36E5">
        <w:rPr>
          <w:rFonts w:asciiTheme="minorHAnsi" w:eastAsiaTheme="minorHAnsi" w:hAnsiTheme="minorHAnsi"/>
          <w:sz w:val="22"/>
          <w:szCs w:val="22"/>
          <w:lang w:val="en-US"/>
        </w:rPr>
        <w:t>% = total sleep time</w:t>
      </w:r>
      <w:r>
        <w:rPr>
          <w:rFonts w:asciiTheme="minorHAnsi" w:eastAsiaTheme="minorHAnsi" w:hAnsiTheme="minorHAnsi"/>
          <w:sz w:val="22"/>
          <w:szCs w:val="22"/>
          <w:lang w:val="en-US"/>
        </w:rPr>
        <w:t xml:space="preserve"> </w:t>
      </w:r>
      <w:r w:rsidRPr="001B36E5">
        <w:rPr>
          <w:rFonts w:asciiTheme="minorHAnsi" w:eastAsiaTheme="minorHAnsi" w:hAnsiTheme="minorHAnsi"/>
          <w:sz w:val="22"/>
          <w:szCs w:val="22"/>
          <w:lang w:val="en-US"/>
        </w:rPr>
        <w:t>with oxygen saturation &lt; 90%</w:t>
      </w:r>
    </w:p>
    <w:p w14:paraId="1A06DD4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14629AF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25E0EBB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40BEFB4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79BBD1E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35705A58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3246AA2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5BF9646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098D373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098BAEC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4EBD609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523029B8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1CBD6B0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29BF0C8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2150B15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2FAF708E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87DC24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B936E6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31FEE68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C77B2C">
        <w:rPr>
          <w:rFonts w:asciiTheme="minorHAnsi" w:hAnsiTheme="minorHAnsi"/>
          <w:b/>
          <w:bCs/>
          <w:color w:val="000000" w:themeColor="text1"/>
          <w:shd w:val="clear" w:color="auto" w:fill="FFFFFF"/>
        </w:rPr>
        <w:lastRenderedPageBreak/>
        <w:t>Table S4</w:t>
      </w:r>
      <w:r w:rsidRPr="00C77B2C">
        <w:rPr>
          <w:rFonts w:asciiTheme="minorHAnsi" w:hAnsiTheme="minorHAnsi" w:cstheme="minorHAnsi"/>
          <w:b/>
          <w:bCs/>
        </w:rPr>
        <w:t xml:space="preserve">: </w:t>
      </w:r>
      <w:r w:rsidRPr="00C77B2C">
        <w:rPr>
          <w:rFonts w:asciiTheme="minorHAnsi" w:hAnsiTheme="minorHAnsi" w:cstheme="minorHAnsi"/>
        </w:rPr>
        <w:t xml:space="preserve">Comparison of </w:t>
      </w:r>
      <w:r w:rsidRPr="00C77B2C">
        <w:rPr>
          <w:rFonts w:asciiTheme="minorHAnsi" w:hAnsiTheme="minorHAnsi" w:cstheme="minorHAnsi"/>
          <w:color w:val="1C1E29"/>
        </w:rPr>
        <w:t>P</w:t>
      </w:r>
      <w:r w:rsidRPr="00C72754">
        <w:rPr>
          <w:rFonts w:asciiTheme="minorHAnsi" w:hAnsiTheme="minorHAnsi" w:cstheme="minorHAnsi"/>
          <w:color w:val="1C1E29"/>
        </w:rPr>
        <w:t xml:space="preserve">articipant’s </w:t>
      </w:r>
      <w:r>
        <w:rPr>
          <w:rFonts w:asciiTheme="minorHAnsi" w:hAnsiTheme="minorHAnsi" w:cstheme="minorHAnsi"/>
          <w:color w:val="1C1E29"/>
        </w:rPr>
        <w:t>Sleep-Related</w:t>
      </w:r>
      <w:r w:rsidRPr="00C77B2C">
        <w:rPr>
          <w:rFonts w:asciiTheme="minorHAnsi" w:hAnsiTheme="minorHAnsi" w:cstheme="minorHAnsi"/>
          <w:color w:val="1C1E29"/>
        </w:rPr>
        <w:t xml:space="preserve"> </w:t>
      </w:r>
      <w:r>
        <w:rPr>
          <w:rFonts w:asciiTheme="minorHAnsi" w:hAnsiTheme="minorHAnsi" w:cstheme="minorHAnsi"/>
          <w:color w:val="1C1E29"/>
        </w:rPr>
        <w:t>S</w:t>
      </w:r>
      <w:r w:rsidRPr="00C72754">
        <w:rPr>
          <w:rFonts w:asciiTheme="minorHAnsi" w:hAnsiTheme="minorHAnsi" w:cstheme="minorHAnsi"/>
          <w:color w:val="1C1E29"/>
        </w:rPr>
        <w:t xml:space="preserve">ymptoms </w:t>
      </w:r>
      <w:r w:rsidRPr="00C77B2C">
        <w:rPr>
          <w:rFonts w:asciiTheme="minorHAnsi" w:hAnsiTheme="minorHAnsi" w:cstheme="minorHAnsi"/>
        </w:rPr>
        <w:t xml:space="preserve">from </w:t>
      </w:r>
      <w:r>
        <w:rPr>
          <w:rFonts w:asciiTheme="minorHAnsi" w:hAnsiTheme="minorHAnsi" w:cstheme="minorHAnsi"/>
        </w:rPr>
        <w:t>B</w:t>
      </w:r>
      <w:r w:rsidRPr="00C77B2C">
        <w:rPr>
          <w:rFonts w:asciiTheme="minorHAnsi" w:hAnsiTheme="minorHAnsi" w:cstheme="minorHAnsi"/>
        </w:rPr>
        <w:t>aseline to 6-month follow-up between iVAPS versus ST groups</w:t>
      </w:r>
    </w:p>
    <w:p w14:paraId="1ADF31C6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7F85332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XSpec="center" w:tblpY="-34"/>
        <w:tblW w:w="11194" w:type="dxa"/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992"/>
        <w:gridCol w:w="709"/>
        <w:gridCol w:w="1134"/>
        <w:gridCol w:w="992"/>
        <w:gridCol w:w="992"/>
        <w:gridCol w:w="851"/>
        <w:gridCol w:w="1276"/>
      </w:tblGrid>
      <w:tr w:rsidR="00F60210" w:rsidRPr="00A52566" w14:paraId="6FA5F250" w14:textId="77777777" w:rsidTr="00577F53">
        <w:trPr>
          <w:trHeight w:val="412"/>
        </w:trPr>
        <w:tc>
          <w:tcPr>
            <w:tcW w:w="2263" w:type="dxa"/>
            <w:vMerge w:val="restart"/>
          </w:tcPr>
          <w:p w14:paraId="340817D1" w14:textId="77777777" w:rsidR="00F60210" w:rsidRPr="006B3547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color w:val="000000" w:themeColor="text1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Symptoms</w:t>
            </w:r>
          </w:p>
          <w:p w14:paraId="35866CB1" w14:textId="77777777" w:rsidR="00F60210" w:rsidRPr="00F34623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</w:p>
        </w:tc>
        <w:tc>
          <w:tcPr>
            <w:tcW w:w="3686" w:type="dxa"/>
            <w:gridSpan w:val="4"/>
          </w:tcPr>
          <w:p w14:paraId="01048BE2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 xml:space="preserve">iVAPS mode </w:t>
            </w:r>
          </w:p>
          <w:p w14:paraId="26771ED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8</w:t>
            </w: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)</w:t>
            </w:r>
          </w:p>
        </w:tc>
        <w:tc>
          <w:tcPr>
            <w:tcW w:w="3969" w:type="dxa"/>
            <w:gridSpan w:val="4"/>
          </w:tcPr>
          <w:p w14:paraId="42E5F6D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 xml:space="preserve">ST mode </w:t>
            </w:r>
          </w:p>
          <w:p w14:paraId="0B3C77C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(n=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7</w:t>
            </w: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)</w:t>
            </w:r>
          </w:p>
        </w:tc>
        <w:tc>
          <w:tcPr>
            <w:tcW w:w="1276" w:type="dxa"/>
            <w:vMerge w:val="restart"/>
          </w:tcPr>
          <w:p w14:paraId="29CCF134" w14:textId="77777777" w:rsidR="00F60210" w:rsidRPr="00B350EB" w:rsidRDefault="00F60210" w:rsidP="00577F53">
            <w:pPr>
              <w:jc w:val="center"/>
              <w:rPr>
                <w:rFonts w:asciiTheme="minorHAnsi" w:hAnsi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C77B2C">
              <w:rPr>
                <w:rFonts w:asciiTheme="minorHAnsi" w:hAnsi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  <w:t>P</w:t>
            </w:r>
          </w:p>
          <w:p w14:paraId="364E29C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C77B2C">
              <w:rPr>
                <w:rFonts w:asciiTheme="minorHAnsi" w:hAnsiTheme="minorHAnsi"/>
                <w:b/>
                <w:bCs/>
                <w:color w:val="000000" w:themeColor="text1"/>
                <w:sz w:val="18"/>
                <w:szCs w:val="18"/>
              </w:rPr>
              <w:t>(iVAPS vs.ST)</w:t>
            </w:r>
          </w:p>
        </w:tc>
      </w:tr>
      <w:tr w:rsidR="00F60210" w:rsidRPr="00A52566" w14:paraId="45E4E5BE" w14:textId="77777777" w:rsidTr="00577F53">
        <w:trPr>
          <w:trHeight w:val="31"/>
        </w:trPr>
        <w:tc>
          <w:tcPr>
            <w:tcW w:w="2263" w:type="dxa"/>
            <w:vMerge/>
          </w:tcPr>
          <w:p w14:paraId="4C4DCF4A" w14:textId="77777777" w:rsidR="00F60210" w:rsidRPr="00F34623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</w:p>
        </w:tc>
        <w:tc>
          <w:tcPr>
            <w:tcW w:w="993" w:type="dxa"/>
          </w:tcPr>
          <w:p w14:paraId="601616D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 xml:space="preserve">Baseline </w:t>
            </w:r>
          </w:p>
        </w:tc>
        <w:tc>
          <w:tcPr>
            <w:tcW w:w="992" w:type="dxa"/>
          </w:tcPr>
          <w:p w14:paraId="4A76D81F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B350EB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 xml:space="preserve">6 months </w:t>
            </w:r>
          </w:p>
          <w:p w14:paraId="4C4E08EF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</w:p>
        </w:tc>
        <w:tc>
          <w:tcPr>
            <w:tcW w:w="992" w:type="dxa"/>
          </w:tcPr>
          <w:p w14:paraId="68B99356" w14:textId="77777777" w:rsidR="00F60210" w:rsidRPr="00B350EB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C77B2C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>Change</w:t>
            </w:r>
          </w:p>
          <w:p w14:paraId="32563444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</w:p>
        </w:tc>
        <w:tc>
          <w:tcPr>
            <w:tcW w:w="709" w:type="dxa"/>
          </w:tcPr>
          <w:p w14:paraId="301FEF5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Cs w:val="22"/>
              </w:rPr>
              <w:t>P</w:t>
            </w:r>
          </w:p>
        </w:tc>
        <w:tc>
          <w:tcPr>
            <w:tcW w:w="1134" w:type="dxa"/>
          </w:tcPr>
          <w:p w14:paraId="542EBAB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 xml:space="preserve">Baseline </w:t>
            </w:r>
          </w:p>
        </w:tc>
        <w:tc>
          <w:tcPr>
            <w:tcW w:w="992" w:type="dxa"/>
          </w:tcPr>
          <w:p w14:paraId="1FBF03C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 xml:space="preserve">6 months </w:t>
            </w:r>
          </w:p>
          <w:p w14:paraId="7E01EE8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</w:p>
        </w:tc>
        <w:tc>
          <w:tcPr>
            <w:tcW w:w="992" w:type="dxa"/>
          </w:tcPr>
          <w:p w14:paraId="2B293C3D" w14:textId="77777777" w:rsidR="00F60210" w:rsidRPr="00F34623" w:rsidRDefault="00F60210" w:rsidP="00577F53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  <w:t xml:space="preserve">Change </w:t>
            </w:r>
          </w:p>
        </w:tc>
        <w:tc>
          <w:tcPr>
            <w:tcW w:w="851" w:type="dxa"/>
          </w:tcPr>
          <w:p w14:paraId="67F8BFC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Cs w:val="22"/>
              </w:rPr>
            </w:pPr>
            <w:r w:rsidRPr="00F34623"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Cs w:val="22"/>
              </w:rPr>
              <w:t>P</w:t>
            </w:r>
          </w:p>
        </w:tc>
        <w:tc>
          <w:tcPr>
            <w:tcW w:w="1276" w:type="dxa"/>
            <w:vMerge/>
          </w:tcPr>
          <w:p w14:paraId="4CE34542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Cs w:val="22"/>
              </w:rPr>
            </w:pPr>
          </w:p>
        </w:tc>
      </w:tr>
      <w:tr w:rsidR="00F60210" w:rsidRPr="00A52566" w14:paraId="6692C4C4" w14:textId="77777777" w:rsidTr="00577F53">
        <w:trPr>
          <w:trHeight w:val="2743"/>
        </w:trPr>
        <w:tc>
          <w:tcPr>
            <w:tcW w:w="2263" w:type="dxa"/>
          </w:tcPr>
          <w:p w14:paraId="794E9205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>S</w:t>
            </w:r>
            <w:r>
              <w:rPr>
                <w:rFonts w:asciiTheme="minorHAnsi" w:hAnsiTheme="minorHAnsi" w:cstheme="minorHAnsi"/>
                <w:szCs w:val="22"/>
              </w:rPr>
              <w:t>hortness of breath</w:t>
            </w:r>
          </w:p>
          <w:p w14:paraId="5644CE83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O</w:t>
            </w:r>
            <w:r w:rsidRPr="00F34623">
              <w:rPr>
                <w:rFonts w:asciiTheme="minorHAnsi" w:hAnsiTheme="minorHAnsi" w:cstheme="minorHAnsi"/>
                <w:szCs w:val="22"/>
              </w:rPr>
              <w:t xml:space="preserve">rthopnea </w:t>
            </w:r>
          </w:p>
          <w:p w14:paraId="28B36BCE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 xml:space="preserve">Morning headache </w:t>
            </w:r>
          </w:p>
          <w:p w14:paraId="063B8D1D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 xml:space="preserve">Daytime sleepiness </w:t>
            </w:r>
          </w:p>
          <w:p w14:paraId="35A14BC1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>
              <w:rPr>
                <w:rFonts w:asciiTheme="minorHAnsi" w:hAnsiTheme="minorHAnsi" w:cstheme="minorHAnsi"/>
                <w:szCs w:val="22"/>
              </w:rPr>
              <w:t>Nocturnal awakening</w:t>
            </w:r>
          </w:p>
          <w:p w14:paraId="07E40A20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>Difficulty fall</w:t>
            </w:r>
            <w:r>
              <w:rPr>
                <w:rFonts w:asciiTheme="minorHAnsi" w:hAnsiTheme="minorHAnsi" w:cstheme="minorHAnsi"/>
                <w:szCs w:val="22"/>
              </w:rPr>
              <w:t>ing</w:t>
            </w:r>
            <w:r w:rsidRPr="00F34623">
              <w:rPr>
                <w:rFonts w:asciiTheme="minorHAnsi" w:hAnsiTheme="minorHAnsi" w:cstheme="minorHAnsi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Cs w:val="22"/>
              </w:rPr>
              <w:t>asleep</w:t>
            </w:r>
          </w:p>
          <w:p w14:paraId="52652D63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>Unrefr</w:t>
            </w:r>
            <w:r>
              <w:rPr>
                <w:rFonts w:asciiTheme="minorHAnsi" w:hAnsiTheme="minorHAnsi" w:cstheme="minorHAnsi"/>
                <w:szCs w:val="22"/>
              </w:rPr>
              <w:t xml:space="preserve">eshing </w:t>
            </w:r>
            <w:r w:rsidRPr="00F34623">
              <w:rPr>
                <w:rFonts w:asciiTheme="minorHAnsi" w:hAnsiTheme="minorHAnsi" w:cstheme="minorHAnsi"/>
                <w:szCs w:val="22"/>
              </w:rPr>
              <w:t>sleep</w:t>
            </w:r>
          </w:p>
          <w:p w14:paraId="0E8B1EE9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 xml:space="preserve">Fatigue </w:t>
            </w:r>
          </w:p>
          <w:p w14:paraId="0A2D925C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>Irritab</w:t>
            </w:r>
            <w:r>
              <w:rPr>
                <w:rFonts w:asciiTheme="minorHAnsi" w:hAnsiTheme="minorHAnsi" w:cstheme="minorHAnsi"/>
                <w:szCs w:val="22"/>
              </w:rPr>
              <w:t>i</w:t>
            </w:r>
            <w:r w:rsidRPr="00F34623">
              <w:rPr>
                <w:rFonts w:asciiTheme="minorHAnsi" w:hAnsiTheme="minorHAnsi" w:cstheme="minorHAnsi"/>
                <w:szCs w:val="22"/>
              </w:rPr>
              <w:t>l</w:t>
            </w:r>
            <w:r>
              <w:rPr>
                <w:rFonts w:asciiTheme="minorHAnsi" w:hAnsiTheme="minorHAnsi" w:cstheme="minorHAnsi"/>
                <w:szCs w:val="22"/>
              </w:rPr>
              <w:t>ity</w:t>
            </w:r>
            <w:r w:rsidRPr="00F34623">
              <w:rPr>
                <w:rFonts w:asciiTheme="minorHAnsi" w:hAnsiTheme="minorHAnsi" w:cstheme="minorHAnsi"/>
                <w:szCs w:val="22"/>
              </w:rPr>
              <w:t xml:space="preserve"> </w:t>
            </w:r>
          </w:p>
          <w:p w14:paraId="1154925D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 xml:space="preserve">Loss </w:t>
            </w:r>
            <w:r>
              <w:rPr>
                <w:rFonts w:asciiTheme="minorHAnsi" w:hAnsiTheme="minorHAnsi" w:cstheme="minorHAnsi"/>
                <w:szCs w:val="22"/>
              </w:rPr>
              <w:t xml:space="preserve">of </w:t>
            </w:r>
            <w:r w:rsidRPr="00F34623">
              <w:rPr>
                <w:rFonts w:asciiTheme="minorHAnsi" w:hAnsiTheme="minorHAnsi" w:cstheme="minorHAnsi"/>
                <w:szCs w:val="22"/>
              </w:rPr>
              <w:t xml:space="preserve">Social activity </w:t>
            </w:r>
          </w:p>
          <w:p w14:paraId="747FC370" w14:textId="77777777" w:rsidR="00F60210" w:rsidRPr="00F34623" w:rsidRDefault="00F60210" w:rsidP="00577F53">
            <w:pPr>
              <w:rPr>
                <w:rFonts w:asciiTheme="minorHAnsi" w:hAnsiTheme="minorHAnsi" w:cstheme="minorHAnsi"/>
                <w:szCs w:val="22"/>
              </w:rPr>
            </w:pPr>
            <w:r w:rsidRPr="00F34623">
              <w:rPr>
                <w:rFonts w:asciiTheme="minorHAnsi" w:hAnsiTheme="minorHAnsi" w:cstheme="minorHAnsi"/>
                <w:szCs w:val="22"/>
              </w:rPr>
              <w:t xml:space="preserve">Depression </w:t>
            </w:r>
          </w:p>
        </w:tc>
        <w:tc>
          <w:tcPr>
            <w:tcW w:w="993" w:type="dxa"/>
          </w:tcPr>
          <w:p w14:paraId="64798EB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±1.5</w:t>
            </w:r>
          </w:p>
          <w:p w14:paraId="26657D44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 xml:space="preserve">2.5±1.3 </w:t>
            </w:r>
          </w:p>
          <w:p w14:paraId="1E8371AC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2.7±1.9</w:t>
            </w:r>
          </w:p>
          <w:p w14:paraId="33AC9067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3.6±1.3</w:t>
            </w:r>
          </w:p>
          <w:p w14:paraId="7E2C8CB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3.4±1.1</w:t>
            </w:r>
          </w:p>
          <w:p w14:paraId="0E204040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±0.8</w:t>
            </w:r>
          </w:p>
          <w:p w14:paraId="064D8808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3.1±1.6</w:t>
            </w:r>
          </w:p>
          <w:p w14:paraId="676857E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4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±1.1</w:t>
            </w:r>
          </w:p>
          <w:p w14:paraId="2900E6D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2.1±1.5</w:t>
            </w:r>
          </w:p>
          <w:p w14:paraId="22A4F9E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3.2±1.4</w:t>
            </w:r>
          </w:p>
          <w:p w14:paraId="2E151D44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2.9±1.3</w:t>
            </w:r>
          </w:p>
        </w:tc>
        <w:tc>
          <w:tcPr>
            <w:tcW w:w="992" w:type="dxa"/>
          </w:tcPr>
          <w:p w14:paraId="7B10929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3.1±1.2</w:t>
            </w:r>
          </w:p>
          <w:p w14:paraId="45D3AED9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3.5±1.7</w:t>
            </w:r>
          </w:p>
          <w:p w14:paraId="64E7A38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2.2±1.4</w:t>
            </w:r>
          </w:p>
          <w:p w14:paraId="2578828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3.9±1.4</w:t>
            </w:r>
          </w:p>
          <w:p w14:paraId="1B352A46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4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±0.9</w:t>
            </w:r>
          </w:p>
          <w:p w14:paraId="61A38B1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2.4±1.1</w:t>
            </w:r>
          </w:p>
          <w:p w14:paraId="5A1C762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3.1±1.8</w:t>
            </w:r>
          </w:p>
          <w:p w14:paraId="10EEA7B8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4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±1.2</w:t>
            </w:r>
          </w:p>
          <w:p w14:paraId="2EA4EBA0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2.7±1.3</w:t>
            </w:r>
          </w:p>
          <w:p w14:paraId="07F0324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±1.4</w:t>
            </w:r>
          </w:p>
          <w:p w14:paraId="24C6209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2.6±1.3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 xml:space="preserve"> </w:t>
            </w:r>
          </w:p>
        </w:tc>
        <w:tc>
          <w:tcPr>
            <w:tcW w:w="992" w:type="dxa"/>
          </w:tcPr>
          <w:p w14:paraId="5FDC32C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0.1±1.6</w:t>
            </w:r>
          </w:p>
          <w:p w14:paraId="1D95609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±1.9</w:t>
            </w:r>
          </w:p>
          <w:p w14:paraId="06A7B908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0.5±1.1</w:t>
            </w:r>
          </w:p>
          <w:p w14:paraId="6B722D83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0.2±1.3</w:t>
            </w:r>
          </w:p>
          <w:p w14:paraId="1648F0F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0.6±1.3</w:t>
            </w:r>
          </w:p>
          <w:p w14:paraId="0751805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0.4±1.3</w:t>
            </w:r>
          </w:p>
          <w:p w14:paraId="5CB6259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±0.5</w:t>
            </w:r>
          </w:p>
          <w:p w14:paraId="52CCAF00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±1.1</w:t>
            </w:r>
          </w:p>
          <w:p w14:paraId="11628618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0.6±1.2</w:t>
            </w:r>
          </w:p>
          <w:p w14:paraId="0BBEFA33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0.2±0.5</w:t>
            </w:r>
          </w:p>
          <w:p w14:paraId="389121D6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0.2±1.2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 xml:space="preserve"> </w:t>
            </w:r>
          </w:p>
        </w:tc>
        <w:tc>
          <w:tcPr>
            <w:tcW w:w="709" w:type="dxa"/>
          </w:tcPr>
          <w:p w14:paraId="32CBE822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 xml:space="preserve"> 0.84</w:t>
            </w:r>
          </w:p>
          <w:p w14:paraId="53952E93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0.19</w:t>
            </w:r>
          </w:p>
          <w:p w14:paraId="1D28AF8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0.23</w:t>
            </w:r>
          </w:p>
          <w:p w14:paraId="3CE24D4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0.60</w:t>
            </w:r>
          </w:p>
          <w:p w14:paraId="50BC172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0.22</w:t>
            </w:r>
          </w:p>
          <w:p w14:paraId="5AD02182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0.41</w:t>
            </w:r>
          </w:p>
          <w:p w14:paraId="7DA24DD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  <w:p w14:paraId="56922F17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  <w:p w14:paraId="41255F7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0.18</w:t>
            </w:r>
          </w:p>
          <w:p w14:paraId="51CD525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0.17</w:t>
            </w:r>
          </w:p>
          <w:p w14:paraId="4CDBDCB2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0.56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 xml:space="preserve"> </w:t>
            </w:r>
          </w:p>
        </w:tc>
        <w:tc>
          <w:tcPr>
            <w:tcW w:w="1134" w:type="dxa"/>
          </w:tcPr>
          <w:p w14:paraId="29AE6864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2.9±1.2</w:t>
            </w:r>
          </w:p>
          <w:p w14:paraId="22E781F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2.1±0.9</w:t>
            </w:r>
          </w:p>
          <w:p w14:paraId="2672D9EC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2.4±1.6</w:t>
            </w:r>
          </w:p>
          <w:p w14:paraId="1F1EF4C0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4.0±1.4</w:t>
            </w:r>
          </w:p>
          <w:p w14:paraId="01A01E34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3.1±0.7</w:t>
            </w:r>
          </w:p>
          <w:p w14:paraId="76B36A0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2.3±0.8</w:t>
            </w:r>
          </w:p>
          <w:p w14:paraId="5BF8B1F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3.5±1.4</w:t>
            </w:r>
          </w:p>
          <w:p w14:paraId="6ED13BE8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3.8±1.5</w:t>
            </w:r>
          </w:p>
          <w:p w14:paraId="6BF41CE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±0.9</w:t>
            </w:r>
          </w:p>
          <w:p w14:paraId="0F06B4C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2.8±1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</w:p>
          <w:p w14:paraId="0F52C3F7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2.7±0.8</w:t>
            </w:r>
          </w:p>
        </w:tc>
        <w:tc>
          <w:tcPr>
            <w:tcW w:w="992" w:type="dxa"/>
          </w:tcPr>
          <w:p w14:paraId="753483A3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 xml:space="preserve">2.9±1.8 </w:t>
            </w:r>
          </w:p>
          <w:p w14:paraId="7AAB0B28" w14:textId="77777777" w:rsidR="00F60210" w:rsidRPr="00F34623" w:rsidRDefault="00F60210" w:rsidP="00577F53">
            <w:pPr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3.1±1.6</w:t>
            </w:r>
          </w:p>
          <w:p w14:paraId="0ED802F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2.3±1.5</w:t>
            </w:r>
          </w:p>
          <w:p w14:paraId="0FF71DF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4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±1.5</w:t>
            </w:r>
          </w:p>
          <w:p w14:paraId="164665B4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3.1±1.2</w:t>
            </w:r>
          </w:p>
          <w:p w14:paraId="25B8685C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2.9±1.2</w:t>
            </w:r>
          </w:p>
          <w:p w14:paraId="2E884D37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±1.4</w:t>
            </w:r>
          </w:p>
          <w:p w14:paraId="3E070ED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3.7±1.7</w:t>
            </w:r>
          </w:p>
          <w:p w14:paraId="2FD25D53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2.5±1.4</w:t>
            </w:r>
          </w:p>
          <w:p w14:paraId="34530A9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2.8±1.6</w:t>
            </w:r>
          </w:p>
          <w:p w14:paraId="70CA7A6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2.7±1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</w:p>
        </w:tc>
        <w:tc>
          <w:tcPr>
            <w:tcW w:w="992" w:type="dxa"/>
          </w:tcPr>
          <w:p w14:paraId="22C7A88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 xml:space="preserve"> 0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±0.8</w:t>
            </w:r>
          </w:p>
          <w:p w14:paraId="6099F3E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±1.1</w:t>
            </w:r>
          </w:p>
          <w:p w14:paraId="0D2FA89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0.1±1.2</w:t>
            </w:r>
          </w:p>
          <w:p w14:paraId="7864368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±0.8</w:t>
            </w:r>
          </w:p>
          <w:p w14:paraId="378C81F4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±0.8</w:t>
            </w:r>
          </w:p>
          <w:p w14:paraId="24624E60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0.6±1.7</w:t>
            </w:r>
          </w:p>
          <w:p w14:paraId="6A657F7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0.5±0.8</w:t>
            </w:r>
          </w:p>
          <w:p w14:paraId="52D78963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>
              <w:rPr>
                <w:rFonts w:asciiTheme="minorHAnsi" w:hAnsiTheme="minorHAnsi" w:cstheme="minorHAnsi"/>
                <w:color w:val="010205"/>
                <w:szCs w:val="22"/>
              </w:rPr>
              <w:t>-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0.1±1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</w:p>
          <w:p w14:paraId="31BE8BA8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0.5±0.8</w:t>
            </w:r>
          </w:p>
          <w:p w14:paraId="76008D0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±1.1</w:t>
            </w:r>
          </w:p>
          <w:p w14:paraId="0E308146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</w:t>
            </w: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±1.3</w:t>
            </w:r>
          </w:p>
        </w:tc>
        <w:tc>
          <w:tcPr>
            <w:tcW w:w="851" w:type="dxa"/>
          </w:tcPr>
          <w:p w14:paraId="75DC019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  <w:p w14:paraId="1436E42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0.06</w:t>
            </w:r>
          </w:p>
          <w:p w14:paraId="18DBEA1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0.77</w:t>
            </w:r>
          </w:p>
          <w:p w14:paraId="47B11F9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  <w:p w14:paraId="7116DC5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  <w:p w14:paraId="1510F88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0.41</w:t>
            </w:r>
          </w:p>
          <w:p w14:paraId="471B794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0.20</w:t>
            </w:r>
          </w:p>
          <w:p w14:paraId="0409A7D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0.69</w:t>
            </w:r>
          </w:p>
          <w:p w14:paraId="01798CC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0.20</w:t>
            </w:r>
          </w:p>
          <w:p w14:paraId="2F1B3AD6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  <w:p w14:paraId="42ACFD9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</w:tc>
        <w:tc>
          <w:tcPr>
            <w:tcW w:w="1276" w:type="dxa"/>
          </w:tcPr>
          <w:p w14:paraId="01891A4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0.95</w:t>
            </w:r>
          </w:p>
          <w:p w14:paraId="03C2E3F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1</w:t>
            </w:r>
            <w:r>
              <w:rPr>
                <w:rFonts w:asciiTheme="minorHAnsi" w:hAnsiTheme="minorHAnsi" w:cstheme="minorHAnsi"/>
                <w:color w:val="010205"/>
                <w:szCs w:val="22"/>
              </w:rPr>
              <w:t>.00</w:t>
            </w:r>
          </w:p>
          <w:p w14:paraId="66B0A5CA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0.55</w:t>
            </w:r>
          </w:p>
          <w:p w14:paraId="21D53605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0.66</w:t>
            </w:r>
          </w:p>
          <w:p w14:paraId="0B862D2B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0.29</w:t>
            </w:r>
          </w:p>
          <w:p w14:paraId="357F8BCF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0.86</w:t>
            </w:r>
          </w:p>
          <w:p w14:paraId="79235F16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0.20</w:t>
            </w:r>
          </w:p>
          <w:p w14:paraId="5D03B57E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0.77</w:t>
            </w:r>
          </w:p>
          <w:p w14:paraId="72568F3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0.83</w:t>
            </w:r>
          </w:p>
          <w:p w14:paraId="7DC044A1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0.57</w:t>
            </w:r>
          </w:p>
          <w:p w14:paraId="5415E22D" w14:textId="77777777" w:rsidR="00F60210" w:rsidRPr="00F34623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Cs w:val="22"/>
              </w:rPr>
            </w:pPr>
            <w:r w:rsidRPr="00F34623">
              <w:rPr>
                <w:rFonts w:asciiTheme="minorHAnsi" w:hAnsiTheme="minorHAnsi" w:cstheme="minorHAnsi"/>
                <w:color w:val="010205"/>
                <w:szCs w:val="22"/>
              </w:rPr>
              <w:t>0.71</w:t>
            </w:r>
          </w:p>
        </w:tc>
      </w:tr>
    </w:tbl>
    <w:p w14:paraId="27938D0A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  <w:r w:rsidRPr="005C20FD">
        <w:rPr>
          <w:rFonts w:asciiTheme="minorHAnsi" w:eastAsiaTheme="minorHAnsi" w:hAnsiTheme="minorHAnsi"/>
          <w:sz w:val="22"/>
          <w:szCs w:val="22"/>
          <w:lang w:val="en-US"/>
        </w:rPr>
        <w:t>Values are presented in means ± SD</w:t>
      </w:r>
      <w:r>
        <w:rPr>
          <w:rFonts w:asciiTheme="minorHAnsi" w:eastAsiaTheme="minorHAnsi" w:hAnsiTheme="minorHAnsi"/>
          <w:sz w:val="22"/>
          <w:szCs w:val="22"/>
          <w:lang w:val="en-US"/>
        </w:rPr>
        <w:t>.</w:t>
      </w:r>
      <w:r w:rsidRPr="005C20FD">
        <w:rPr>
          <w:rFonts w:asciiTheme="minorHAnsi" w:eastAsiaTheme="minorHAnsi" w:hAnsiTheme="minorHAnsi"/>
          <w:sz w:val="22"/>
          <w:szCs w:val="22"/>
          <w:lang w:val="en-US"/>
        </w:rPr>
        <w:t xml:space="preserve"> </w:t>
      </w:r>
    </w:p>
    <w:p w14:paraId="62967972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Scores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on the symptom’s questionnaires 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>rang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e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from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1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to 5, with 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>higher sc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ores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indicating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more severe symptoms</w:t>
      </w:r>
      <w:r w:rsidRPr="00C77B2C">
        <w:rPr>
          <w:rFonts w:asciiTheme="minorHAnsi" w:hAnsiTheme="minorHAnsi"/>
          <w:color w:val="1A1A1A"/>
          <w:sz w:val="22"/>
          <w:szCs w:val="22"/>
        </w:rPr>
        <w:t>.</w:t>
      </w:r>
      <w:r w:rsidRPr="00C77B2C">
        <w:rPr>
          <w:rFonts w:asciiTheme="minorHAnsi" w:hAnsiTheme="minorHAnsi" w:cstheme="minorHAnsi"/>
          <w:color w:val="1C1E29"/>
          <w:sz w:val="22"/>
          <w:szCs w:val="22"/>
        </w:rPr>
        <w:t xml:space="preserve"> </w:t>
      </w:r>
    </w:p>
    <w:p w14:paraId="41BDE8D3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1"/>
          <w:szCs w:val="21"/>
          <w:lang w:val="en-US"/>
        </w:rPr>
      </w:pPr>
    </w:p>
    <w:p w14:paraId="2D99BB66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DB6FC3C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6FF7953C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0825205A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1356D26C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04D335C8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35C2E424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10B7128C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5A4F33B0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2B7ED4EF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3BBBA12D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282318B6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6577BE07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3DC2106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p w14:paraId="58FCDF11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  <w:lang w:val="en-US"/>
        </w:rPr>
      </w:pPr>
    </w:p>
    <w:p w14:paraId="7806753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p w14:paraId="2ACC1B0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  <w:lang w:val="en-US"/>
        </w:rPr>
      </w:pPr>
    </w:p>
    <w:p w14:paraId="7336614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p w14:paraId="083E599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  <w:lang w:val="en-US"/>
        </w:rPr>
      </w:pPr>
    </w:p>
    <w:p w14:paraId="5B00320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p w14:paraId="318B07A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  <w:lang w:val="en-US"/>
        </w:rPr>
      </w:pPr>
    </w:p>
    <w:p w14:paraId="3DB1BA2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C77B2C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lastRenderedPageBreak/>
        <w:t>Table S5</w:t>
      </w:r>
      <w:r w:rsidRPr="00C77B2C">
        <w:rPr>
          <w:rFonts w:asciiTheme="minorHAnsi" w:hAnsiTheme="minorHAnsi" w:cstheme="minorHAnsi"/>
          <w:b/>
          <w:bCs/>
        </w:rPr>
        <w:t xml:space="preserve">: </w:t>
      </w:r>
      <w:r w:rsidRPr="00C77B2C">
        <w:rPr>
          <w:rFonts w:asciiTheme="minorHAnsi" w:hAnsiTheme="minorHAnsi" w:cstheme="minorHAnsi"/>
        </w:rPr>
        <w:t>Comparison of the Severe Respiratory Insufficiency</w:t>
      </w:r>
      <w:r>
        <w:rPr>
          <w:rFonts w:asciiTheme="minorHAnsi" w:hAnsiTheme="minorHAnsi" w:cstheme="minorHAnsi"/>
        </w:rPr>
        <w:t xml:space="preserve"> (SRI) </w:t>
      </w:r>
      <w:r w:rsidRPr="00C77B2C">
        <w:rPr>
          <w:rFonts w:asciiTheme="minorHAnsi" w:hAnsiTheme="minorHAnsi" w:cstheme="minorHAnsi"/>
        </w:rPr>
        <w:t xml:space="preserve">from </w:t>
      </w:r>
      <w:r>
        <w:rPr>
          <w:rFonts w:asciiTheme="minorHAnsi" w:hAnsiTheme="minorHAnsi" w:cstheme="minorHAnsi"/>
        </w:rPr>
        <w:t>B</w:t>
      </w:r>
      <w:r w:rsidRPr="00C77B2C">
        <w:rPr>
          <w:rFonts w:asciiTheme="minorHAnsi" w:hAnsiTheme="minorHAnsi" w:cstheme="minorHAnsi"/>
        </w:rPr>
        <w:t>aseline to 3-month follow-up between iVAPS versus ST groups</w:t>
      </w:r>
    </w:p>
    <w:p w14:paraId="6640641B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4F4D412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XSpec="center" w:tblpY="-62"/>
        <w:tblW w:w="11194" w:type="dxa"/>
        <w:tblLayout w:type="fixed"/>
        <w:tblLook w:val="04A0" w:firstRow="1" w:lastRow="0" w:firstColumn="1" w:lastColumn="0" w:noHBand="0" w:noVBand="1"/>
      </w:tblPr>
      <w:tblGrid>
        <w:gridCol w:w="2127"/>
        <w:gridCol w:w="1056"/>
        <w:gridCol w:w="1061"/>
        <w:gridCol w:w="1061"/>
        <w:gridCol w:w="665"/>
        <w:gridCol w:w="1061"/>
        <w:gridCol w:w="1061"/>
        <w:gridCol w:w="1063"/>
        <w:gridCol w:w="655"/>
        <w:gridCol w:w="1384"/>
      </w:tblGrid>
      <w:tr w:rsidR="00F60210" w:rsidRPr="00AC3BBF" w14:paraId="65AA2668" w14:textId="77777777" w:rsidTr="00577F53">
        <w:trPr>
          <w:trHeight w:val="479"/>
        </w:trPr>
        <w:tc>
          <w:tcPr>
            <w:tcW w:w="2127" w:type="dxa"/>
            <w:vMerge w:val="restart"/>
          </w:tcPr>
          <w:p w14:paraId="61C8DA0B" w14:textId="77777777" w:rsidR="00F60210" w:rsidRPr="00AC3BBF" w:rsidRDefault="00F60210" w:rsidP="00577F53">
            <w:pPr>
              <w:rPr>
                <w:rFonts w:asciiTheme="minorHAnsi" w:hAnsi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/>
                <w:b/>
                <w:bCs/>
                <w:sz w:val="18"/>
                <w:szCs w:val="18"/>
              </w:rPr>
              <w:t>S</w:t>
            </w:r>
            <w:r w:rsidRPr="00AC3BBF">
              <w:rPr>
                <w:rFonts w:asciiTheme="minorHAnsi" w:hAnsiTheme="minorHAnsi"/>
                <w:b/>
                <w:bCs/>
                <w:sz w:val="18"/>
                <w:szCs w:val="18"/>
              </w:rPr>
              <w:t>evere respiratory insufficiency</w:t>
            </w:r>
          </w:p>
        </w:tc>
        <w:tc>
          <w:tcPr>
            <w:tcW w:w="3843" w:type="dxa"/>
            <w:gridSpan w:val="4"/>
          </w:tcPr>
          <w:p w14:paraId="7161BB46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iVAPS mode</w:t>
            </w:r>
          </w:p>
          <w:p w14:paraId="4D5A601E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(n=7)</w:t>
            </w:r>
          </w:p>
          <w:p w14:paraId="1F264A20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</w:p>
        </w:tc>
        <w:tc>
          <w:tcPr>
            <w:tcW w:w="3840" w:type="dxa"/>
            <w:gridSpan w:val="4"/>
          </w:tcPr>
          <w:p w14:paraId="1AF65E55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ST mode</w:t>
            </w:r>
          </w:p>
          <w:p w14:paraId="788D98E6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(n=6)</w:t>
            </w:r>
          </w:p>
          <w:p w14:paraId="6B2FAE55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</w:p>
        </w:tc>
        <w:tc>
          <w:tcPr>
            <w:tcW w:w="1384" w:type="dxa"/>
            <w:vMerge w:val="restart"/>
          </w:tcPr>
          <w:p w14:paraId="1F3FD99C" w14:textId="77777777" w:rsidR="00F60210" w:rsidRDefault="00F60210" w:rsidP="00577F53">
            <w:pPr>
              <w:jc w:val="center"/>
              <w:rPr>
                <w:rFonts w:asciiTheme="minorHAnsi" w:hAnsiTheme="minorHAnsi"/>
                <w:b/>
                <w:bCs/>
                <w:i/>
                <w:iCs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b/>
                <w:bCs/>
                <w:i/>
                <w:iCs/>
                <w:color w:val="010205"/>
                <w:sz w:val="18"/>
                <w:szCs w:val="18"/>
              </w:rPr>
              <w:t>P</w:t>
            </w:r>
          </w:p>
          <w:p w14:paraId="6F8BEA58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C77B2C">
              <w:rPr>
                <w:rFonts w:asciiTheme="minorHAnsi" w:hAnsiTheme="minorHAnsi"/>
                <w:b/>
                <w:bCs/>
                <w:color w:val="000000" w:themeColor="text1"/>
                <w:sz w:val="18"/>
                <w:szCs w:val="18"/>
              </w:rPr>
              <w:t>(iVAPS vs.ST)</w:t>
            </w:r>
          </w:p>
        </w:tc>
      </w:tr>
      <w:tr w:rsidR="00F60210" w:rsidRPr="00AC3BBF" w14:paraId="23CB8477" w14:textId="77777777" w:rsidTr="00577F53">
        <w:trPr>
          <w:trHeight w:val="479"/>
        </w:trPr>
        <w:tc>
          <w:tcPr>
            <w:tcW w:w="2127" w:type="dxa"/>
            <w:vMerge/>
          </w:tcPr>
          <w:p w14:paraId="4B90481C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</w:p>
        </w:tc>
        <w:tc>
          <w:tcPr>
            <w:tcW w:w="1056" w:type="dxa"/>
          </w:tcPr>
          <w:p w14:paraId="792B3C53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Baseline</w:t>
            </w:r>
          </w:p>
        </w:tc>
        <w:tc>
          <w:tcPr>
            <w:tcW w:w="1061" w:type="dxa"/>
          </w:tcPr>
          <w:p w14:paraId="0AB63A69" w14:textId="77777777" w:rsidR="00F60210" w:rsidRPr="00C77B2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B350EB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3 months</w:t>
            </w:r>
          </w:p>
          <w:p w14:paraId="0BEB842C" w14:textId="77777777" w:rsidR="00F60210" w:rsidRPr="00C77B2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</w:p>
        </w:tc>
        <w:tc>
          <w:tcPr>
            <w:tcW w:w="1061" w:type="dxa"/>
          </w:tcPr>
          <w:p w14:paraId="653A3E09" w14:textId="77777777" w:rsidR="00F60210" w:rsidRPr="00C77B2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C77B2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Change</w:t>
            </w:r>
          </w:p>
          <w:p w14:paraId="066AC600" w14:textId="77777777" w:rsidR="00F60210" w:rsidRPr="00C77B2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</w:p>
        </w:tc>
        <w:tc>
          <w:tcPr>
            <w:tcW w:w="665" w:type="dxa"/>
          </w:tcPr>
          <w:p w14:paraId="493AA299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i/>
                <w:i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i/>
                <w:iCs/>
                <w:color w:val="010205"/>
                <w:sz w:val="18"/>
                <w:szCs w:val="18"/>
              </w:rPr>
              <w:t>P</w:t>
            </w:r>
          </w:p>
        </w:tc>
        <w:tc>
          <w:tcPr>
            <w:tcW w:w="1061" w:type="dxa"/>
          </w:tcPr>
          <w:p w14:paraId="697CB50D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Baseline</w:t>
            </w:r>
          </w:p>
        </w:tc>
        <w:tc>
          <w:tcPr>
            <w:tcW w:w="1061" w:type="dxa"/>
          </w:tcPr>
          <w:p w14:paraId="703A9C05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3 months</w:t>
            </w:r>
          </w:p>
          <w:p w14:paraId="13806607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</w:p>
        </w:tc>
        <w:tc>
          <w:tcPr>
            <w:tcW w:w="1063" w:type="dxa"/>
          </w:tcPr>
          <w:p w14:paraId="3FD6D7E9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color w:val="010205"/>
                <w:sz w:val="18"/>
                <w:szCs w:val="18"/>
              </w:rPr>
              <w:t>Change</w:t>
            </w:r>
          </w:p>
        </w:tc>
        <w:tc>
          <w:tcPr>
            <w:tcW w:w="655" w:type="dxa"/>
          </w:tcPr>
          <w:p w14:paraId="3025D66B" w14:textId="77777777" w:rsidR="00F60210" w:rsidRPr="00AE79CC" w:rsidRDefault="00F60210" w:rsidP="00577F53">
            <w:pPr>
              <w:jc w:val="center"/>
              <w:rPr>
                <w:rFonts w:asciiTheme="minorHAnsi" w:hAnsi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AE79CC">
              <w:rPr>
                <w:rFonts w:asciiTheme="minorHAnsi" w:hAnsi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  <w:t>P</w:t>
            </w:r>
          </w:p>
        </w:tc>
        <w:tc>
          <w:tcPr>
            <w:tcW w:w="1384" w:type="dxa"/>
            <w:vMerge/>
          </w:tcPr>
          <w:p w14:paraId="369F995E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</w:p>
        </w:tc>
      </w:tr>
      <w:tr w:rsidR="00F60210" w:rsidRPr="00AC3BBF" w14:paraId="0F8B32BA" w14:textId="77777777" w:rsidTr="00577F53">
        <w:trPr>
          <w:trHeight w:val="1440"/>
        </w:trPr>
        <w:tc>
          <w:tcPr>
            <w:tcW w:w="2127" w:type="dxa"/>
          </w:tcPr>
          <w:p w14:paraId="51A5907D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sz w:val="18"/>
                <w:szCs w:val="18"/>
              </w:rPr>
              <w:t>Respiratory complaint</w:t>
            </w:r>
          </w:p>
          <w:p w14:paraId="57A4DB48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sz w:val="18"/>
                <w:szCs w:val="18"/>
              </w:rPr>
              <w:t xml:space="preserve">Physical functioning </w:t>
            </w:r>
          </w:p>
          <w:p w14:paraId="6A7D4B1F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sz w:val="18"/>
                <w:szCs w:val="18"/>
              </w:rPr>
              <w:t>Attendant Symptoms</w:t>
            </w:r>
          </w:p>
          <w:p w14:paraId="63B7C8AA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sz w:val="18"/>
                <w:szCs w:val="18"/>
              </w:rPr>
              <w:t>Social Relationships</w:t>
            </w:r>
          </w:p>
          <w:p w14:paraId="1C9A0AE2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sz w:val="18"/>
                <w:szCs w:val="18"/>
              </w:rPr>
              <w:t>Anxiety</w:t>
            </w:r>
          </w:p>
          <w:p w14:paraId="5CA053DF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sz w:val="18"/>
                <w:szCs w:val="18"/>
              </w:rPr>
              <w:t>Psychological wellbeing</w:t>
            </w:r>
          </w:p>
          <w:p w14:paraId="0DBE6EB4" w14:textId="77777777" w:rsidR="00F60210" w:rsidRPr="00AC3BBF" w:rsidRDefault="00F60210" w:rsidP="00577F53">
            <w:pPr>
              <w:rPr>
                <w:rFonts w:asciiTheme="minorHAnsi" w:hAnsiTheme="minorHAnsi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sz w:val="18"/>
                <w:szCs w:val="18"/>
              </w:rPr>
              <w:t xml:space="preserve">Social Functioning  </w:t>
            </w:r>
          </w:p>
        </w:tc>
        <w:tc>
          <w:tcPr>
            <w:tcW w:w="1056" w:type="dxa"/>
          </w:tcPr>
          <w:p w14:paraId="5DA996F4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50.4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24.6</w:t>
            </w:r>
          </w:p>
          <w:p w14:paraId="4E10E4E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40.5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20.8</w:t>
            </w:r>
          </w:p>
          <w:p w14:paraId="79298E8F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45.4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26.4</w:t>
            </w:r>
          </w:p>
          <w:p w14:paraId="4A4F09B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71.4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19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</w:p>
          <w:p w14:paraId="5533D458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55.7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29.3</w:t>
            </w:r>
          </w:p>
          <w:p w14:paraId="40661646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46.8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25.2</w:t>
            </w:r>
          </w:p>
          <w:p w14:paraId="2771614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52.2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23.8</w:t>
            </w:r>
          </w:p>
        </w:tc>
        <w:tc>
          <w:tcPr>
            <w:tcW w:w="1061" w:type="dxa"/>
          </w:tcPr>
          <w:p w14:paraId="43ACF50C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54.5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28.0</w:t>
            </w:r>
          </w:p>
          <w:p w14:paraId="5D419F8E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33.3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27.6</w:t>
            </w:r>
          </w:p>
          <w:p w14:paraId="3992EE64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44.4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28.7</w:t>
            </w:r>
          </w:p>
          <w:p w14:paraId="54D04A11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63.1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13.3</w:t>
            </w:r>
          </w:p>
          <w:p w14:paraId="55B662EA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45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21.0</w:t>
            </w:r>
          </w:p>
          <w:p w14:paraId="50FD84B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47.2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27.9</w:t>
            </w:r>
          </w:p>
          <w:p w14:paraId="28D88AC4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49.5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23.2</w:t>
            </w:r>
          </w:p>
        </w:tc>
        <w:tc>
          <w:tcPr>
            <w:tcW w:w="1061" w:type="dxa"/>
          </w:tcPr>
          <w:p w14:paraId="16503C79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4.0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13.7</w:t>
            </w:r>
          </w:p>
          <w:p w14:paraId="1F2CBB6F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7.1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11.2</w:t>
            </w:r>
          </w:p>
          <w:p w14:paraId="121F6420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1.0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16.7</w:t>
            </w:r>
          </w:p>
          <w:p w14:paraId="5950C816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8.3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9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</w:p>
          <w:p w14:paraId="0B18D12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10.7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16.7</w:t>
            </w:r>
          </w:p>
          <w:p w14:paraId="521BB05C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0.4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11.7</w:t>
            </w:r>
          </w:p>
          <w:p w14:paraId="0B499D4E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2.7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18.5</w:t>
            </w:r>
          </w:p>
        </w:tc>
        <w:tc>
          <w:tcPr>
            <w:tcW w:w="665" w:type="dxa"/>
          </w:tcPr>
          <w:p w14:paraId="222471AF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0.47</w:t>
            </w:r>
          </w:p>
          <w:p w14:paraId="6B2A10D3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0.14</w:t>
            </w:r>
          </w:p>
          <w:p w14:paraId="47D46F14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0.88</w:t>
            </w:r>
          </w:p>
          <w:p w14:paraId="3BB638FE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0.05</w:t>
            </w:r>
          </w:p>
          <w:p w14:paraId="58B5433C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0.14</w:t>
            </w:r>
          </w:p>
          <w:p w14:paraId="3CE14245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0.93</w:t>
            </w:r>
          </w:p>
          <w:p w14:paraId="28B81301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0.71</w:t>
            </w:r>
          </w:p>
        </w:tc>
        <w:tc>
          <w:tcPr>
            <w:tcW w:w="1061" w:type="dxa"/>
          </w:tcPr>
          <w:p w14:paraId="38BDE135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51.0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15.4</w:t>
            </w:r>
          </w:p>
          <w:p w14:paraId="677591E8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20.8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14.9</w:t>
            </w:r>
          </w:p>
          <w:p w14:paraId="246B6173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45.8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17.7</w:t>
            </w:r>
          </w:p>
          <w:p w14:paraId="46864F65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65.3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9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</w:p>
          <w:p w14:paraId="29A0AEA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50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7.1</w:t>
            </w:r>
          </w:p>
          <w:p w14:paraId="145847A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56.9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20.2</w:t>
            </w:r>
          </w:p>
          <w:p w14:paraId="19C0CFF8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36.5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14.7</w:t>
            </w:r>
          </w:p>
        </w:tc>
        <w:tc>
          <w:tcPr>
            <w:tcW w:w="1061" w:type="dxa"/>
          </w:tcPr>
          <w:p w14:paraId="14F726D3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29.7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16.3</w:t>
            </w:r>
          </w:p>
          <w:p w14:paraId="68993C4D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7.6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4.1</w:t>
            </w:r>
          </w:p>
          <w:p w14:paraId="59AB3308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46.4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21.3</w:t>
            </w:r>
          </w:p>
          <w:p w14:paraId="17D1AAAD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54.2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22.3</w:t>
            </w:r>
          </w:p>
          <w:p w14:paraId="618D707C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33.3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24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</w:p>
          <w:p w14:paraId="0A212363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52.8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30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</w:p>
          <w:p w14:paraId="34573461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24.5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14.8</w:t>
            </w:r>
          </w:p>
        </w:tc>
        <w:tc>
          <w:tcPr>
            <w:tcW w:w="1063" w:type="dxa"/>
          </w:tcPr>
          <w:p w14:paraId="1081358C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</w:rPr>
              <w:t>21.3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10.5</w:t>
            </w:r>
          </w:p>
          <w:p w14:paraId="47EFFA33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13.2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13.3</w:t>
            </w:r>
          </w:p>
          <w:p w14:paraId="5C5E5529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0.6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19.2</w:t>
            </w:r>
          </w:p>
          <w:p w14:paraId="29F5EF8C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11.1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14.3</w:t>
            </w:r>
          </w:p>
          <w:p w14:paraId="5AF385AE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16.7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27.3</w:t>
            </w:r>
          </w:p>
          <w:p w14:paraId="4B5C4A6A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4.2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18.1</w:t>
            </w:r>
          </w:p>
          <w:p w14:paraId="2E9F950F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-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12</w:t>
            </w:r>
            <w:r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.0</w:t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sym w:font="Symbol" w:char="F0B1"/>
            </w:r>
            <w:r w:rsidRPr="00AC3BBF">
              <w:rPr>
                <w:rFonts w:asciiTheme="minorHAnsi" w:hAnsiTheme="minorHAnsi"/>
                <w:color w:val="010205"/>
                <w:sz w:val="18"/>
                <w:szCs w:val="18"/>
                <w:lang w:val="en-CA"/>
              </w:rPr>
              <w:t>14.4</w:t>
            </w:r>
          </w:p>
        </w:tc>
        <w:tc>
          <w:tcPr>
            <w:tcW w:w="655" w:type="dxa"/>
          </w:tcPr>
          <w:p w14:paraId="3B261E0A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&lt;0.01</w:t>
            </w:r>
          </w:p>
          <w:p w14:paraId="405B4B50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0.06</w:t>
            </w:r>
          </w:p>
          <w:p w14:paraId="09650233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0.94</w:t>
            </w:r>
          </w:p>
          <w:p w14:paraId="0312129B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0.12</w:t>
            </w:r>
          </w:p>
          <w:p w14:paraId="67608100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0.19</w:t>
            </w:r>
          </w:p>
          <w:p w14:paraId="7C41BBC9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0.60</w:t>
            </w:r>
          </w:p>
          <w:p w14:paraId="00CDF640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0.10</w:t>
            </w:r>
          </w:p>
        </w:tc>
        <w:tc>
          <w:tcPr>
            <w:tcW w:w="1384" w:type="dxa"/>
          </w:tcPr>
          <w:p w14:paraId="786C9BD6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&lt;0.01*</w:t>
            </w:r>
          </w:p>
          <w:p w14:paraId="79A34F7C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0.39</w:t>
            </w:r>
          </w:p>
          <w:p w14:paraId="092D3F43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0.87</w:t>
            </w:r>
          </w:p>
          <w:p w14:paraId="27E0A085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0.68</w:t>
            </w:r>
          </w:p>
          <w:p w14:paraId="6F7AC41D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0.64</w:t>
            </w:r>
          </w:p>
          <w:p w14:paraId="53C27668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00000" w:themeColor="text1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0.59</w:t>
            </w:r>
          </w:p>
          <w:p w14:paraId="664566F2" w14:textId="77777777" w:rsidR="00F60210" w:rsidRPr="00AC3BBF" w:rsidRDefault="00F60210" w:rsidP="00577F53">
            <w:pPr>
              <w:jc w:val="center"/>
              <w:rPr>
                <w:rFonts w:asciiTheme="minorHAnsi" w:hAnsiTheme="minorHAnsi"/>
                <w:color w:val="010205"/>
                <w:sz w:val="18"/>
                <w:szCs w:val="18"/>
              </w:rPr>
            </w:pPr>
            <w:r w:rsidRPr="00AC3BBF">
              <w:rPr>
                <w:rFonts w:asciiTheme="minorHAnsi" w:hAnsiTheme="minorHAnsi"/>
                <w:color w:val="000000" w:themeColor="text1"/>
                <w:sz w:val="18"/>
                <w:szCs w:val="18"/>
              </w:rPr>
              <w:t>0.34</w:t>
            </w:r>
          </w:p>
        </w:tc>
      </w:tr>
    </w:tbl>
    <w:p w14:paraId="6A25B0C1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  <w:r w:rsidRPr="005C20FD">
        <w:rPr>
          <w:rFonts w:asciiTheme="minorHAnsi" w:eastAsiaTheme="minorHAnsi" w:hAnsiTheme="minorHAnsi"/>
          <w:sz w:val="22"/>
          <w:szCs w:val="22"/>
          <w:lang w:val="en-US"/>
        </w:rPr>
        <w:t>Values are presented in means ± SD</w:t>
      </w:r>
      <w:r>
        <w:rPr>
          <w:rFonts w:asciiTheme="minorHAnsi" w:eastAsiaTheme="minorHAnsi" w:hAnsiTheme="minorHAnsi"/>
          <w:sz w:val="22"/>
          <w:szCs w:val="22"/>
          <w:lang w:val="en-US"/>
        </w:rPr>
        <w:t>.</w:t>
      </w:r>
      <w:r w:rsidRPr="005C20FD">
        <w:rPr>
          <w:rFonts w:asciiTheme="minorHAnsi" w:eastAsiaTheme="minorHAnsi" w:hAnsiTheme="minorHAnsi"/>
          <w:sz w:val="22"/>
          <w:szCs w:val="22"/>
          <w:lang w:val="en-US"/>
        </w:rPr>
        <w:t xml:space="preserve"> </w:t>
      </w:r>
    </w:p>
    <w:p w14:paraId="42FADC3E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ajorHAnsi"/>
          <w:sz w:val="22"/>
          <w:szCs w:val="22"/>
        </w:rPr>
      </w:pPr>
      <w:r w:rsidRPr="007A2D6B">
        <w:rPr>
          <w:rFonts w:asciiTheme="minorHAnsi" w:hAnsiTheme="minorHAnsi" w:cstheme="majorHAnsi"/>
          <w:sz w:val="22"/>
          <w:szCs w:val="22"/>
        </w:rPr>
        <w:t>*</w:t>
      </w:r>
      <w:r>
        <w:rPr>
          <w:rFonts w:asciiTheme="minorHAnsi" w:hAnsiTheme="minorHAnsi" w:cstheme="majorHAnsi"/>
          <w:i/>
          <w:iCs/>
          <w:sz w:val="22"/>
          <w:szCs w:val="22"/>
        </w:rPr>
        <w:t>P</w:t>
      </w:r>
      <w:r w:rsidRPr="007A2D6B">
        <w:rPr>
          <w:rFonts w:asciiTheme="minorHAnsi" w:hAnsiTheme="minorHAnsi" w:cstheme="majorHAnsi"/>
          <w:sz w:val="22"/>
          <w:szCs w:val="22"/>
        </w:rPr>
        <w:t>-value &lt; 0.0</w:t>
      </w:r>
      <w:r>
        <w:rPr>
          <w:rFonts w:asciiTheme="minorHAnsi" w:hAnsiTheme="minorHAnsi" w:cstheme="majorHAnsi"/>
          <w:sz w:val="22"/>
          <w:szCs w:val="22"/>
        </w:rPr>
        <w:t>1 for iVAPS versus ST</w:t>
      </w:r>
    </w:p>
    <w:p w14:paraId="2CE0013A" w14:textId="77777777" w:rsidR="00F60210" w:rsidRPr="00FF1292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Scores on the SRI 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>rang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e from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0 to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100, with higher scores 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indicating </w:t>
      </w:r>
      <w:r w:rsidRPr="00C77B2C">
        <w:rPr>
          <w:rFonts w:asciiTheme="minorHAnsi" w:hAnsiTheme="minorHAnsi" w:cstheme="minorHAnsi"/>
          <w:color w:val="000000"/>
          <w:sz w:val="22"/>
          <w:szCs w:val="22"/>
          <w:lang w:val="en-US"/>
        </w:rPr>
        <w:t>a better quality of life</w:t>
      </w:r>
      <w:r w:rsidRPr="00C77B2C">
        <w:rPr>
          <w:rFonts w:asciiTheme="minorHAnsi" w:hAnsiTheme="minorHAnsi"/>
          <w:color w:val="1A1A1A"/>
          <w:sz w:val="22"/>
          <w:szCs w:val="22"/>
        </w:rPr>
        <w:t>.</w:t>
      </w:r>
      <w:r w:rsidRPr="00C77B2C">
        <w:rPr>
          <w:rFonts w:asciiTheme="minorHAnsi" w:hAnsiTheme="minorHAnsi" w:cstheme="minorHAnsi"/>
          <w:color w:val="1C1E29"/>
          <w:sz w:val="22"/>
          <w:szCs w:val="22"/>
        </w:rPr>
        <w:t xml:space="preserve"> </w:t>
      </w:r>
    </w:p>
    <w:p w14:paraId="289BEB9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00A980F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01C5EC7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210D251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1054A781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1AAAB74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2245CB7D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A9C4E71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097A26F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2E34E4A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3E340912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D4CD8C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3825DB1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1F53824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1B9FE7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3762F95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B0337BE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757E716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0ED06BB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p w14:paraId="6CC1C88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613632C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7474A1E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4F35FD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7B01678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95AB3E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77B3F17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4D425E0E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/>
          <w:b/>
          <w:bCs/>
          <w:color w:val="000000" w:themeColor="text1"/>
          <w:shd w:val="clear" w:color="auto" w:fill="FFFFFF"/>
        </w:rPr>
      </w:pPr>
    </w:p>
    <w:p w14:paraId="061F2F68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  <w:r w:rsidRPr="00C77B2C">
        <w:rPr>
          <w:rFonts w:asciiTheme="minorHAnsi" w:hAnsiTheme="minorHAnsi"/>
          <w:b/>
          <w:bCs/>
          <w:color w:val="000000" w:themeColor="text1"/>
          <w:shd w:val="clear" w:color="auto" w:fill="FFFFFF"/>
        </w:rPr>
        <w:lastRenderedPageBreak/>
        <w:t>Table S6</w:t>
      </w:r>
      <w:r w:rsidRPr="00C77B2C">
        <w:rPr>
          <w:rFonts w:asciiTheme="minorHAnsi" w:hAnsiTheme="minorHAnsi" w:cstheme="minorHAnsi"/>
          <w:b/>
          <w:bCs/>
        </w:rPr>
        <w:t xml:space="preserve">: </w:t>
      </w:r>
      <w:r w:rsidRPr="00C77B2C">
        <w:rPr>
          <w:rFonts w:asciiTheme="minorHAnsi" w:hAnsiTheme="minorHAnsi" w:cstheme="minorHAnsi"/>
        </w:rPr>
        <w:t xml:space="preserve">Comparison of Participants-Reported Ventilator </w:t>
      </w:r>
      <w:r>
        <w:rPr>
          <w:rFonts w:asciiTheme="minorHAnsi" w:hAnsiTheme="minorHAnsi" w:cstheme="minorHAnsi"/>
          <w:color w:val="000000" w:themeColor="text1"/>
        </w:rPr>
        <w:t>Satisfaction</w:t>
      </w:r>
      <w:r w:rsidRPr="00C77B2C" w:rsidDel="003C1159">
        <w:rPr>
          <w:rFonts w:asciiTheme="minorHAnsi" w:hAnsiTheme="minorHAnsi" w:cstheme="minorHAnsi"/>
        </w:rPr>
        <w:t xml:space="preserve"> </w:t>
      </w:r>
      <w:r w:rsidRPr="00C77B2C">
        <w:rPr>
          <w:rFonts w:asciiTheme="minorHAnsi" w:hAnsiTheme="minorHAnsi" w:cstheme="minorHAnsi"/>
        </w:rPr>
        <w:t xml:space="preserve">from </w:t>
      </w:r>
      <w:r>
        <w:rPr>
          <w:rFonts w:asciiTheme="minorHAnsi" w:hAnsiTheme="minorHAnsi" w:cstheme="minorHAnsi"/>
        </w:rPr>
        <w:t>B</w:t>
      </w:r>
      <w:r w:rsidRPr="00C77B2C">
        <w:rPr>
          <w:rFonts w:asciiTheme="minorHAnsi" w:hAnsiTheme="minorHAnsi" w:cstheme="minorHAnsi"/>
        </w:rPr>
        <w:t>aseline to 6-month follow-up between iVAPS versus ST groups</w:t>
      </w:r>
    </w:p>
    <w:p w14:paraId="756A66F8" w14:textId="77777777" w:rsidR="00F60210" w:rsidRPr="00C77B2C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</w:rPr>
      </w:pPr>
    </w:p>
    <w:tbl>
      <w:tblPr>
        <w:tblStyle w:val="TableGrid"/>
        <w:tblpPr w:leftFromText="180" w:rightFromText="180" w:vertAnchor="text" w:horzAnchor="margin" w:tblpXSpec="center" w:tblpY="68"/>
        <w:tblW w:w="10627" w:type="dxa"/>
        <w:tblLayout w:type="fixed"/>
        <w:tblLook w:val="04A0" w:firstRow="1" w:lastRow="0" w:firstColumn="1" w:lastColumn="0" w:noHBand="0" w:noVBand="1"/>
      </w:tblPr>
      <w:tblGrid>
        <w:gridCol w:w="2954"/>
        <w:gridCol w:w="866"/>
        <w:gridCol w:w="866"/>
        <w:gridCol w:w="866"/>
        <w:gridCol w:w="541"/>
        <w:gridCol w:w="866"/>
        <w:gridCol w:w="866"/>
        <w:gridCol w:w="964"/>
        <w:gridCol w:w="551"/>
        <w:gridCol w:w="1287"/>
      </w:tblGrid>
      <w:tr w:rsidR="00F60210" w:rsidRPr="00AE79CC" w14:paraId="6E116595" w14:textId="77777777" w:rsidTr="00577F53">
        <w:trPr>
          <w:trHeight w:val="656"/>
        </w:trPr>
        <w:tc>
          <w:tcPr>
            <w:tcW w:w="2954" w:type="dxa"/>
            <w:vMerge w:val="restart"/>
          </w:tcPr>
          <w:p w14:paraId="0DFD2F28" w14:textId="77777777" w:rsidR="00F60210" w:rsidRPr="00EC235E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Participants-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R</w:t>
            </w: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eported </w:t>
            </w:r>
          </w:p>
          <w:p w14:paraId="4506DD22" w14:textId="77777777" w:rsidR="00F60210" w:rsidRPr="00EC235E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 xml:space="preserve">Ventilator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Satisfaction</w:t>
            </w:r>
          </w:p>
          <w:p w14:paraId="335E45C2" w14:textId="77777777" w:rsidR="00F60210" w:rsidRPr="00EC235E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3139" w:type="dxa"/>
            <w:gridSpan w:val="4"/>
          </w:tcPr>
          <w:p w14:paraId="42A6E63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iVAPS mode</w:t>
            </w:r>
          </w:p>
          <w:p w14:paraId="17DB85EF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(n=9)</w:t>
            </w:r>
          </w:p>
        </w:tc>
        <w:tc>
          <w:tcPr>
            <w:tcW w:w="3247" w:type="dxa"/>
            <w:gridSpan w:val="4"/>
          </w:tcPr>
          <w:p w14:paraId="5BADD825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ST mode</w:t>
            </w:r>
          </w:p>
          <w:p w14:paraId="3749F7BB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(n=6)</w:t>
            </w:r>
          </w:p>
        </w:tc>
        <w:tc>
          <w:tcPr>
            <w:tcW w:w="1287" w:type="dxa"/>
            <w:vMerge w:val="restart"/>
          </w:tcPr>
          <w:p w14:paraId="2BB1972D" w14:textId="77777777" w:rsidR="00F60210" w:rsidRDefault="00F60210" w:rsidP="00577F53">
            <w:pPr>
              <w:jc w:val="center"/>
              <w:rPr>
                <w:rFonts w:asciiTheme="minorHAnsi" w:hAnsiTheme="minorHAnsi"/>
                <w:b/>
                <w:bCs/>
                <w:i/>
                <w:iCs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/>
                <w:b/>
                <w:bCs/>
                <w:i/>
                <w:iCs/>
                <w:color w:val="010205"/>
                <w:sz w:val="18"/>
                <w:szCs w:val="18"/>
              </w:rPr>
              <w:t>P</w:t>
            </w:r>
          </w:p>
          <w:p w14:paraId="570175CF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C77B2C">
              <w:rPr>
                <w:rFonts w:asciiTheme="minorHAnsi" w:hAnsiTheme="minorHAnsi"/>
                <w:b/>
                <w:bCs/>
                <w:color w:val="000000" w:themeColor="text1"/>
                <w:sz w:val="18"/>
                <w:szCs w:val="18"/>
              </w:rPr>
              <w:t>(iVAPS vs.ST)</w:t>
            </w:r>
          </w:p>
        </w:tc>
      </w:tr>
      <w:tr w:rsidR="00F60210" w:rsidRPr="00EC235E" w14:paraId="32D7FC79" w14:textId="77777777" w:rsidTr="00577F53">
        <w:trPr>
          <w:trHeight w:val="164"/>
        </w:trPr>
        <w:tc>
          <w:tcPr>
            <w:tcW w:w="2954" w:type="dxa"/>
            <w:vMerge/>
          </w:tcPr>
          <w:p w14:paraId="2C72E7BC" w14:textId="77777777" w:rsidR="00F60210" w:rsidRPr="00EC235E" w:rsidRDefault="00F60210" w:rsidP="00577F53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66" w:type="dxa"/>
          </w:tcPr>
          <w:p w14:paraId="4F30F2A2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1 month</w:t>
            </w:r>
          </w:p>
        </w:tc>
        <w:tc>
          <w:tcPr>
            <w:tcW w:w="866" w:type="dxa"/>
          </w:tcPr>
          <w:p w14:paraId="23D91AC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6 months</w:t>
            </w:r>
          </w:p>
          <w:p w14:paraId="5AE5FE2B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66" w:type="dxa"/>
          </w:tcPr>
          <w:p w14:paraId="44548D57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B350EB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Change</w:t>
            </w:r>
          </w:p>
          <w:p w14:paraId="7ABF14A6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541" w:type="dxa"/>
          </w:tcPr>
          <w:p w14:paraId="0F88208A" w14:textId="77777777" w:rsidR="00F60210" w:rsidRPr="00C77B2C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C77B2C"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  <w:t>P</w:t>
            </w:r>
          </w:p>
        </w:tc>
        <w:tc>
          <w:tcPr>
            <w:tcW w:w="866" w:type="dxa"/>
          </w:tcPr>
          <w:p w14:paraId="745507E6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1 month</w:t>
            </w:r>
          </w:p>
        </w:tc>
        <w:tc>
          <w:tcPr>
            <w:tcW w:w="866" w:type="dxa"/>
          </w:tcPr>
          <w:p w14:paraId="7D1D047A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6 months</w:t>
            </w:r>
          </w:p>
          <w:p w14:paraId="5D41BB53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964" w:type="dxa"/>
          </w:tcPr>
          <w:p w14:paraId="3DBC347F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color w:val="000000" w:themeColor="text1"/>
                <w:sz w:val="18"/>
                <w:szCs w:val="18"/>
              </w:rPr>
              <w:t>Change</w:t>
            </w:r>
          </w:p>
        </w:tc>
        <w:tc>
          <w:tcPr>
            <w:tcW w:w="551" w:type="dxa"/>
          </w:tcPr>
          <w:p w14:paraId="7836C1B4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  <w:t>P</w:t>
            </w:r>
          </w:p>
        </w:tc>
        <w:tc>
          <w:tcPr>
            <w:tcW w:w="1287" w:type="dxa"/>
            <w:vMerge/>
          </w:tcPr>
          <w:p w14:paraId="67B200D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 w:themeColor="text1"/>
                <w:sz w:val="18"/>
                <w:szCs w:val="18"/>
              </w:rPr>
            </w:pPr>
          </w:p>
        </w:tc>
      </w:tr>
      <w:tr w:rsidR="00F60210" w:rsidRPr="00EC235E" w14:paraId="1909F0FE" w14:textId="77777777" w:rsidTr="00577F53">
        <w:trPr>
          <w:trHeight w:val="1350"/>
        </w:trPr>
        <w:tc>
          <w:tcPr>
            <w:tcW w:w="2954" w:type="dxa"/>
          </w:tcPr>
          <w:p w14:paraId="22FD6DCC" w14:textId="77777777" w:rsidR="00F60210" w:rsidRPr="00EC235E" w:rsidRDefault="00F60210" w:rsidP="00577F53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V</w:t>
            </w: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 xml:space="preserve">entilator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easy to </w:t>
            </w: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>use</w:t>
            </w:r>
          </w:p>
          <w:p w14:paraId="6F69FBA8" w14:textId="77777777" w:rsidR="00F60210" w:rsidRPr="00EC235E" w:rsidRDefault="00F60210" w:rsidP="00577F53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 xml:space="preserve">Comfort breathing </w:t>
            </w:r>
          </w:p>
          <w:p w14:paraId="4FE83FFC" w14:textId="77777777" w:rsidR="00F60210" w:rsidRPr="00EC235E" w:rsidRDefault="00F60210" w:rsidP="00577F53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 xml:space="preserve">Noise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of </w:t>
            </w: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 xml:space="preserve">ventilator </w:t>
            </w:r>
          </w:p>
          <w:p w14:paraId="1BEB8C60" w14:textId="77777777" w:rsidR="00F60210" w:rsidRPr="00EC235E" w:rsidRDefault="00F60210" w:rsidP="00577F53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Number</w:t>
            </w: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 xml:space="preserve"> of </w:t>
            </w:r>
            <w:proofErr w:type="gramStart"/>
            <w:r w:rsidRPr="00EC235E">
              <w:rPr>
                <w:rFonts w:asciiTheme="minorHAnsi" w:hAnsiTheme="minorHAnsi" w:cstheme="minorHAnsi"/>
                <w:sz w:val="18"/>
                <w:szCs w:val="18"/>
              </w:rPr>
              <w:t>alarm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s</w:t>
            </w: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>/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>night</w:t>
            </w:r>
            <w:proofErr w:type="gramEnd"/>
          </w:p>
          <w:p w14:paraId="367512F2" w14:textId="77777777" w:rsidR="00F60210" w:rsidRPr="00EC235E" w:rsidRDefault="00F60210" w:rsidP="00577F53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Perceived a</w:t>
            </w: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 xml:space="preserve">synchrony </w:t>
            </w:r>
          </w:p>
          <w:p w14:paraId="4464A01C" w14:textId="77777777" w:rsidR="00F60210" w:rsidRPr="00EC235E" w:rsidRDefault="00F60210" w:rsidP="00577F53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sz w:val="18"/>
                <w:szCs w:val="18"/>
              </w:rPr>
              <w:t>Ventilator satisfaction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overall</w:t>
            </w:r>
          </w:p>
        </w:tc>
        <w:tc>
          <w:tcPr>
            <w:tcW w:w="866" w:type="dxa"/>
          </w:tcPr>
          <w:p w14:paraId="635F35F9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1.6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</w:t>
            </w:r>
          </w:p>
          <w:p w14:paraId="56A68F8F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2.4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1.4</w:t>
            </w:r>
          </w:p>
          <w:p w14:paraId="4EDE55B0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2.1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0.8</w:t>
            </w:r>
          </w:p>
          <w:p w14:paraId="428A1AA0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0.9</w:t>
            </w:r>
          </w:p>
          <w:p w14:paraId="472C5639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2.6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1.1</w:t>
            </w:r>
          </w:p>
          <w:p w14:paraId="0AF4AA58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2.1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</w:t>
            </w:r>
          </w:p>
        </w:tc>
        <w:tc>
          <w:tcPr>
            <w:tcW w:w="866" w:type="dxa"/>
          </w:tcPr>
          <w:p w14:paraId="67379914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 xml:space="preserve"> 1.7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</w:t>
            </w:r>
          </w:p>
          <w:p w14:paraId="5AF88D6C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2.4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0.7</w:t>
            </w:r>
          </w:p>
          <w:p w14:paraId="0C565D6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2.4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1.0</w:t>
            </w:r>
          </w:p>
          <w:p w14:paraId="684AD55E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1.6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2.1</w:t>
            </w:r>
          </w:p>
          <w:p w14:paraId="19E86EE3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1.0</w:t>
            </w:r>
          </w:p>
          <w:p w14:paraId="04F2B7FC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b/>
                <w:bCs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2.2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0.7</w:t>
            </w:r>
          </w:p>
        </w:tc>
        <w:tc>
          <w:tcPr>
            <w:tcW w:w="866" w:type="dxa"/>
          </w:tcPr>
          <w:p w14:paraId="6E88F6E4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0.1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0.8</w:t>
            </w:r>
          </w:p>
          <w:p w14:paraId="17747973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0.0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1.4</w:t>
            </w:r>
          </w:p>
          <w:p w14:paraId="6A63E48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0.7</w:t>
            </w:r>
          </w:p>
          <w:p w14:paraId="1543E2C5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1.1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1.9</w:t>
            </w:r>
          </w:p>
          <w:p w14:paraId="685F6878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-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1.3</w:t>
            </w:r>
          </w:p>
          <w:p w14:paraId="2F37B9AF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0.1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</w:t>
            </w:r>
          </w:p>
        </w:tc>
        <w:tc>
          <w:tcPr>
            <w:tcW w:w="541" w:type="dxa"/>
          </w:tcPr>
          <w:p w14:paraId="07DB2C3E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0.68</w:t>
            </w:r>
          </w:p>
          <w:p w14:paraId="7E3D0CC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1.00</w:t>
            </w:r>
          </w:p>
          <w:p w14:paraId="07212337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0.19</w:t>
            </w:r>
          </w:p>
          <w:p w14:paraId="1D50A982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0.11</w:t>
            </w:r>
          </w:p>
          <w:p w14:paraId="3A83A05E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0.62</w:t>
            </w:r>
          </w:p>
          <w:p w14:paraId="66ABFC34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 xml:space="preserve">0.59  </w:t>
            </w:r>
          </w:p>
        </w:tc>
        <w:tc>
          <w:tcPr>
            <w:tcW w:w="866" w:type="dxa"/>
          </w:tcPr>
          <w:p w14:paraId="6EF750B9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</w:t>
            </w:r>
          </w:p>
          <w:p w14:paraId="20E0B063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2.0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1.1</w:t>
            </w:r>
          </w:p>
          <w:p w14:paraId="66DB7E16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2.0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</w:t>
            </w:r>
          </w:p>
          <w:p w14:paraId="0D80EDB5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1.0</w:t>
            </w:r>
          </w:p>
          <w:p w14:paraId="262BF8D2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2.5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</w:t>
            </w:r>
          </w:p>
          <w:p w14:paraId="7FF54F60" w14:textId="77777777" w:rsidR="00F60210" w:rsidRPr="00EC235E" w:rsidRDefault="00F60210" w:rsidP="00577F53">
            <w:pPr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2.0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1.3</w:t>
            </w:r>
          </w:p>
        </w:tc>
        <w:tc>
          <w:tcPr>
            <w:tcW w:w="866" w:type="dxa"/>
          </w:tcPr>
          <w:p w14:paraId="00F313D5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1.2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0.7</w:t>
            </w:r>
          </w:p>
          <w:p w14:paraId="084C92E5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2.5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1.2</w:t>
            </w:r>
          </w:p>
          <w:p w14:paraId="7CAC1DBA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1.7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1.0</w:t>
            </w:r>
          </w:p>
          <w:p w14:paraId="71FD594C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1.5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1.7</w:t>
            </w:r>
          </w:p>
          <w:p w14:paraId="1F57B06C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1.7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1.0</w:t>
            </w:r>
          </w:p>
          <w:p w14:paraId="0217E3CC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2.3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1.7</w:t>
            </w:r>
          </w:p>
        </w:tc>
        <w:tc>
          <w:tcPr>
            <w:tcW w:w="964" w:type="dxa"/>
          </w:tcPr>
          <w:p w14:paraId="698AC44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-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0.1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1.0</w:t>
            </w:r>
          </w:p>
          <w:p w14:paraId="0B99AAD9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</w:t>
            </w:r>
          </w:p>
          <w:p w14:paraId="213C0E64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-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1.6</w:t>
            </w:r>
          </w:p>
          <w:p w14:paraId="1800D7B7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0.2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1.2</w:t>
            </w:r>
          </w:p>
          <w:p w14:paraId="73604299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-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0.8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1.5</w:t>
            </w:r>
          </w:p>
          <w:p w14:paraId="4EE7CD7C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0.3</w:t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sym w:font="Symbol" w:char="F0B1"/>
            </w: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1.5</w:t>
            </w:r>
          </w:p>
        </w:tc>
        <w:tc>
          <w:tcPr>
            <w:tcW w:w="551" w:type="dxa"/>
          </w:tcPr>
          <w:p w14:paraId="2DC2E916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0.69</w:t>
            </w:r>
          </w:p>
          <w:p w14:paraId="2974BF12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0.08</w:t>
            </w:r>
          </w:p>
          <w:p w14:paraId="7ED2D35A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0.64</w:t>
            </w:r>
          </w:p>
          <w:p w14:paraId="79031E46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0.74</w:t>
            </w:r>
          </w:p>
          <w:p w14:paraId="07AD69EE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0.22</w:t>
            </w:r>
          </w:p>
          <w:p w14:paraId="22C584B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0.61</w:t>
            </w:r>
          </w:p>
        </w:tc>
        <w:tc>
          <w:tcPr>
            <w:tcW w:w="1287" w:type="dxa"/>
          </w:tcPr>
          <w:p w14:paraId="0E81FFC2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0.55</w:t>
            </w:r>
          </w:p>
          <w:p w14:paraId="2C3D78B0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0.43</w:t>
            </w:r>
          </w:p>
          <w:p w14:paraId="4D4BCF27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0.29</w:t>
            </w:r>
          </w:p>
          <w:p w14:paraId="7056F57D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0.30</w:t>
            </w:r>
          </w:p>
          <w:p w14:paraId="5314B2F2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0.41</w:t>
            </w:r>
          </w:p>
          <w:p w14:paraId="5C21D58A" w14:textId="77777777" w:rsidR="00F60210" w:rsidRPr="00EC235E" w:rsidRDefault="00F60210" w:rsidP="00577F53">
            <w:pPr>
              <w:jc w:val="center"/>
              <w:rPr>
                <w:rFonts w:asciiTheme="minorHAnsi" w:hAnsiTheme="minorHAnsi" w:cstheme="minorHAnsi"/>
                <w:color w:val="010205"/>
                <w:sz w:val="18"/>
                <w:szCs w:val="18"/>
              </w:rPr>
            </w:pPr>
            <w:r w:rsidRPr="00EC235E">
              <w:rPr>
                <w:rFonts w:asciiTheme="minorHAnsi" w:hAnsiTheme="minorHAnsi" w:cstheme="minorHAnsi"/>
                <w:color w:val="010205"/>
                <w:sz w:val="18"/>
                <w:szCs w:val="18"/>
              </w:rPr>
              <w:t>0.69</w:t>
            </w:r>
          </w:p>
        </w:tc>
      </w:tr>
    </w:tbl>
    <w:p w14:paraId="2D6EFC4B" w14:textId="77777777" w:rsidR="00F60210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  <w:sz w:val="22"/>
          <w:szCs w:val="22"/>
          <w:lang w:val="en-US"/>
        </w:rPr>
      </w:pPr>
    </w:p>
    <w:p w14:paraId="15D18FAE" w14:textId="77777777" w:rsidR="00F60210" w:rsidRPr="00EC235E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EC235E">
        <w:rPr>
          <w:rFonts w:asciiTheme="minorHAnsi" w:eastAsiaTheme="minorHAnsi" w:hAnsiTheme="minorHAnsi"/>
          <w:sz w:val="22"/>
          <w:szCs w:val="22"/>
          <w:lang w:val="en-US"/>
        </w:rPr>
        <w:t xml:space="preserve">Values are presented in means ± SD. </w:t>
      </w:r>
    </w:p>
    <w:p w14:paraId="2381D629" w14:textId="77777777" w:rsidR="00F60210" w:rsidRPr="00EC235E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Scores on the ventilator comfort questionnaires 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>rang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e from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1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to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 5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, with higher scores </w:t>
      </w:r>
      <w:r w:rsidRPr="00EC235E">
        <w:rPr>
          <w:rFonts w:asciiTheme="minorHAnsi" w:hAnsiTheme="minorHAnsi" w:cstheme="minorHAnsi"/>
          <w:color w:val="000000"/>
          <w:sz w:val="22"/>
          <w:szCs w:val="22"/>
          <w:lang w:val="en-US"/>
        </w:rPr>
        <w:t xml:space="preserve">indicating </w:t>
      </w:r>
      <w:r>
        <w:rPr>
          <w:rFonts w:asciiTheme="minorHAnsi" w:hAnsiTheme="minorHAnsi" w:cstheme="minorHAnsi"/>
          <w:color w:val="000000"/>
          <w:sz w:val="22"/>
          <w:szCs w:val="22"/>
          <w:lang w:val="en-US"/>
        </w:rPr>
        <w:t>worse outcomes.</w:t>
      </w:r>
    </w:p>
    <w:p w14:paraId="4701B57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279B7684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121E6918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3B2679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5E3D6D63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759A652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F26679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F622749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38A044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50D2A25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BAB6E5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AB53EC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56350D3C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4C49AD8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41941CF8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6A281DA6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2006550E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2DF9B53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5FA971C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027F53CA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69BE1418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C15C0E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299622C7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7FC1035B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2AAABCCF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731A29B0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4DBE32A2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14A947B2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3D303F25" w14:textId="77777777" w:rsidR="00F60210" w:rsidRDefault="00F60210" w:rsidP="00F60210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lang w:val="en-US"/>
        </w:rPr>
      </w:pPr>
    </w:p>
    <w:p w14:paraId="7EF35337" w14:textId="77777777" w:rsidR="00F60210" w:rsidRPr="00430FCA" w:rsidRDefault="00F60210" w:rsidP="00F60210">
      <w:pPr>
        <w:rPr>
          <w:rFonts w:asciiTheme="minorHAnsi" w:hAnsiTheme="minorHAnsi" w:cstheme="minorHAnsi"/>
        </w:rPr>
      </w:pPr>
    </w:p>
    <w:p w14:paraId="57CC70F2" w14:textId="77777777" w:rsidR="00F60210" w:rsidRPr="00430FCA" w:rsidRDefault="00F60210" w:rsidP="00F60210">
      <w:pPr>
        <w:rPr>
          <w:rFonts w:asciiTheme="minorHAnsi" w:hAnsiTheme="minorHAnsi" w:cstheme="minorHAnsi"/>
          <w:lang w:val="en-US"/>
        </w:rPr>
      </w:pPr>
      <w:r w:rsidRPr="00430FCA">
        <w:rPr>
          <w:rFonts w:asciiTheme="minorHAnsi" w:hAnsiTheme="minorHAnsi"/>
          <w:b/>
          <w:bCs/>
        </w:rPr>
        <w:lastRenderedPageBreak/>
        <w:t>Figure S1:</w:t>
      </w:r>
      <w:r w:rsidRPr="00430FCA">
        <w:rPr>
          <w:rFonts w:asciiTheme="minorHAnsi" w:hAnsiTheme="minorHAnsi"/>
        </w:rPr>
        <w:t xml:space="preserve"> </w:t>
      </w:r>
      <w:r w:rsidRPr="00A17E6F">
        <w:rPr>
          <w:rFonts w:asciiTheme="minorHAnsi" w:hAnsiTheme="minorHAnsi" w:cstheme="minorHAnsi"/>
          <w:lang w:val="en-US"/>
        </w:rPr>
        <w:t xml:space="preserve">Correlation plots </w:t>
      </w:r>
      <w:r w:rsidRPr="00430FCA">
        <w:rPr>
          <w:rFonts w:asciiTheme="minorHAnsi" w:hAnsiTheme="minorHAnsi" w:cstheme="minorHAnsi"/>
          <w:lang w:val="en-US"/>
        </w:rPr>
        <w:t xml:space="preserve">between apnea-hypopnea index and the difference between </w:t>
      </w:r>
    </w:p>
    <w:p w14:paraId="5915D971" w14:textId="77777777" w:rsidR="00F60210" w:rsidRDefault="00F60210" w:rsidP="00F60210">
      <w:pPr>
        <w:rPr>
          <w:rFonts w:asciiTheme="minorHAnsi" w:hAnsiTheme="minorHAnsi" w:cs="Segoe UI"/>
          <w:color w:val="212121"/>
          <w:shd w:val="clear" w:color="auto" w:fill="FFFFFF"/>
        </w:rPr>
      </w:pPr>
      <w:r w:rsidRPr="00A17E6F">
        <w:rPr>
          <w:rStyle w:val="Emphasis"/>
          <w:rFonts w:asciiTheme="minorHAnsi" w:hAnsiTheme="minorHAnsi"/>
          <w:i w:val="0"/>
          <w:iCs w:val="0"/>
          <w:szCs w:val="22"/>
          <w:shd w:val="clear" w:color="auto" w:fill="FFFFFF"/>
        </w:rPr>
        <w:t>95</w:t>
      </w:r>
      <w:r w:rsidRPr="00A17E6F">
        <w:rPr>
          <w:rStyle w:val="Emphasis"/>
          <w:rFonts w:asciiTheme="minorHAnsi" w:hAnsiTheme="minorHAnsi"/>
          <w:i w:val="0"/>
          <w:iCs w:val="0"/>
          <w:szCs w:val="22"/>
          <w:shd w:val="clear" w:color="auto" w:fill="FFFFFF"/>
          <w:vertAlign w:val="superscript"/>
        </w:rPr>
        <w:t>th</w:t>
      </w:r>
      <w:r w:rsidRPr="00A17E6F">
        <w:rPr>
          <w:rStyle w:val="Emphasis"/>
          <w:rFonts w:asciiTheme="minorHAnsi" w:hAnsiTheme="minorHAnsi"/>
          <w:i w:val="0"/>
          <w:iCs w:val="0"/>
          <w:szCs w:val="22"/>
          <w:shd w:val="clear" w:color="auto" w:fill="FFFFFF"/>
        </w:rPr>
        <w:t xml:space="preserve"> percentile</w:t>
      </w:r>
      <w:r w:rsidRPr="00A17E6F">
        <w:rPr>
          <w:rFonts w:asciiTheme="minorHAnsi" w:hAnsiTheme="minorHAnsi" w:cs="Segoe UI"/>
          <w:color w:val="212121"/>
          <w:shd w:val="clear" w:color="auto" w:fill="FFFFFF"/>
        </w:rPr>
        <w:t xml:space="preserve"> and median </w:t>
      </w:r>
      <w:r w:rsidRPr="00430FCA">
        <w:rPr>
          <w:rFonts w:asciiTheme="minorHAnsi" w:hAnsiTheme="minorHAnsi" w:cstheme="minorHAnsi"/>
          <w:lang w:val="en-US"/>
        </w:rPr>
        <w:t xml:space="preserve">inspiratory positive airway pressure (delta IPAP) or the difference between </w:t>
      </w:r>
      <w:r w:rsidRPr="00A17E6F">
        <w:rPr>
          <w:rStyle w:val="Emphasis"/>
          <w:rFonts w:asciiTheme="minorHAnsi" w:hAnsiTheme="minorHAnsi"/>
          <w:i w:val="0"/>
          <w:iCs w:val="0"/>
          <w:szCs w:val="22"/>
          <w:shd w:val="clear" w:color="auto" w:fill="FFFFFF"/>
        </w:rPr>
        <w:t>95</w:t>
      </w:r>
      <w:r w:rsidRPr="00A17E6F">
        <w:rPr>
          <w:rStyle w:val="Emphasis"/>
          <w:rFonts w:asciiTheme="minorHAnsi" w:hAnsiTheme="minorHAnsi"/>
          <w:i w:val="0"/>
          <w:iCs w:val="0"/>
          <w:szCs w:val="22"/>
          <w:shd w:val="clear" w:color="auto" w:fill="FFFFFF"/>
          <w:vertAlign w:val="superscript"/>
        </w:rPr>
        <w:t>th</w:t>
      </w:r>
      <w:r w:rsidRPr="00A17E6F">
        <w:rPr>
          <w:rStyle w:val="Emphasis"/>
          <w:rFonts w:asciiTheme="minorHAnsi" w:hAnsiTheme="minorHAnsi"/>
          <w:i w:val="0"/>
          <w:iCs w:val="0"/>
          <w:szCs w:val="22"/>
          <w:shd w:val="clear" w:color="auto" w:fill="FFFFFF"/>
        </w:rPr>
        <w:t xml:space="preserve"> percentile</w:t>
      </w:r>
      <w:r w:rsidRPr="00A17E6F">
        <w:rPr>
          <w:rFonts w:asciiTheme="minorHAnsi" w:hAnsiTheme="minorHAnsi" w:cs="Segoe UI"/>
          <w:color w:val="212121"/>
          <w:shd w:val="clear" w:color="auto" w:fill="FFFFFF"/>
        </w:rPr>
        <w:t xml:space="preserve"> and median tidal volume</w:t>
      </w:r>
      <w:r w:rsidRPr="00430FCA">
        <w:rPr>
          <w:rFonts w:asciiTheme="minorHAnsi" w:hAnsiTheme="minorHAnsi" w:cs="Segoe UI"/>
          <w:color w:val="212121"/>
          <w:shd w:val="clear" w:color="auto" w:fill="FFFFFF"/>
        </w:rPr>
        <w:t xml:space="preserve"> (delta tidal volume) for</w:t>
      </w:r>
      <w:r>
        <w:rPr>
          <w:rFonts w:asciiTheme="minorHAnsi" w:hAnsiTheme="minorHAnsi" w:cs="Segoe UI"/>
          <w:color w:val="212121"/>
          <w:shd w:val="clear" w:color="auto" w:fill="FFFFFF"/>
        </w:rPr>
        <w:t xml:space="preserve"> subjects with</w:t>
      </w:r>
      <w:r w:rsidRPr="00430FCA">
        <w:rPr>
          <w:rFonts w:asciiTheme="minorHAnsi" w:hAnsiTheme="minorHAnsi" w:cs="Segoe UI"/>
          <w:color w:val="212121"/>
          <w:shd w:val="clear" w:color="auto" w:fill="FFFFFF"/>
        </w:rPr>
        <w:t xml:space="preserve"> iVAPS </w:t>
      </w:r>
    </w:p>
    <w:p w14:paraId="3643A29C" w14:textId="77777777" w:rsidR="00F60210" w:rsidRDefault="00F60210" w:rsidP="00F60210">
      <w:pPr>
        <w:jc w:val="center"/>
        <w:rPr>
          <w:rFonts w:asciiTheme="minorHAnsi" w:hAnsiTheme="minorHAnsi" w:cs="Segoe UI"/>
          <w:color w:val="212121"/>
          <w:shd w:val="clear" w:color="auto" w:fill="FFFFFF"/>
        </w:rPr>
      </w:pPr>
      <w:r w:rsidRPr="006D63CC">
        <w:rPr>
          <w:rFonts w:asciiTheme="minorHAnsi" w:hAnsiTheme="minorHAnsi" w:cs="Segoe UI"/>
          <w:noProof/>
          <w:color w:val="212121"/>
          <w:shd w:val="clear" w:color="auto" w:fill="FFFFFF"/>
        </w:rPr>
        <w:drawing>
          <wp:inline distT="0" distB="0" distL="0" distR="0" wp14:anchorId="6A45FD3D" wp14:editId="1A110B44">
            <wp:extent cx="5943600" cy="5777230"/>
            <wp:effectExtent l="0" t="0" r="0" b="1270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577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1D5A" w14:textId="77777777" w:rsidR="00F60210" w:rsidRPr="006D63CC" w:rsidRDefault="00F60210" w:rsidP="00F60210">
      <w:pPr>
        <w:autoSpaceDE w:val="0"/>
        <w:autoSpaceDN w:val="0"/>
        <w:adjustRightInd w:val="0"/>
        <w:rPr>
          <w:rFonts w:asciiTheme="minorHAnsi" w:hAnsiTheme="minorHAnsi" w:cstheme="majorBidi"/>
          <w:lang w:val="en-US"/>
        </w:rPr>
      </w:pPr>
      <w:r w:rsidRPr="006D63CC">
        <w:rPr>
          <w:rFonts w:asciiTheme="minorHAnsi" w:hAnsiTheme="minorHAnsi" w:cstheme="majorBidi"/>
          <w:lang w:val="en-US"/>
        </w:rPr>
        <w:t>(A, B, C)-correlation plots between AHI and delta IPAP at 1 week, 1 month and 6 months</w:t>
      </w:r>
    </w:p>
    <w:p w14:paraId="40ECE800" w14:textId="77777777" w:rsidR="00F60210" w:rsidRPr="006D63CC" w:rsidRDefault="00F60210" w:rsidP="00F60210">
      <w:pPr>
        <w:autoSpaceDE w:val="0"/>
        <w:autoSpaceDN w:val="0"/>
        <w:adjustRightInd w:val="0"/>
        <w:rPr>
          <w:rFonts w:asciiTheme="minorHAnsi" w:hAnsiTheme="minorHAnsi" w:cstheme="majorBidi"/>
          <w:lang w:val="en-US"/>
        </w:rPr>
      </w:pPr>
      <w:r w:rsidRPr="006D63CC">
        <w:rPr>
          <w:rFonts w:asciiTheme="minorHAnsi" w:hAnsiTheme="minorHAnsi" w:cstheme="majorBidi"/>
          <w:lang w:val="en-US"/>
        </w:rPr>
        <w:t>(D, E, F)-correlation plots between AHI and delta tidal volume at 1 week, 1 month and 6 months</w:t>
      </w:r>
    </w:p>
    <w:p w14:paraId="5B8D2DD4" w14:textId="77777777" w:rsidR="00F60210" w:rsidRPr="00430FCA" w:rsidRDefault="00F60210" w:rsidP="00F60210">
      <w:pPr>
        <w:autoSpaceDE w:val="0"/>
        <w:autoSpaceDN w:val="0"/>
        <w:adjustRightInd w:val="0"/>
        <w:rPr>
          <w:rFonts w:asciiTheme="minorHAnsi" w:eastAsiaTheme="minorHAnsi" w:hAnsiTheme="minorHAnsi"/>
        </w:rPr>
      </w:pPr>
      <w:r w:rsidRPr="00430FCA">
        <w:rPr>
          <w:rFonts w:asciiTheme="minorHAnsi" w:eastAsiaTheme="minorHAnsi" w:hAnsiTheme="minorHAnsi"/>
          <w:lang w:val="en-US"/>
        </w:rPr>
        <w:t xml:space="preserve">r = </w:t>
      </w:r>
      <w:r w:rsidRPr="00430FCA">
        <w:rPr>
          <w:rFonts w:asciiTheme="minorHAnsi" w:eastAsiaTheme="minorHAnsi" w:hAnsiTheme="minorHAnsi"/>
        </w:rPr>
        <w:t>Pearson’s correlation coefficient</w:t>
      </w:r>
    </w:p>
    <w:p w14:paraId="5223F216" w14:textId="77777777" w:rsidR="00F60210" w:rsidRDefault="00F60210" w:rsidP="00F60210">
      <w:pPr>
        <w:rPr>
          <w:rFonts w:asciiTheme="minorHAnsi" w:hAnsiTheme="minorHAnsi" w:cstheme="minorHAnsi"/>
          <w:lang w:val="en-US"/>
        </w:rPr>
      </w:pPr>
    </w:p>
    <w:p w14:paraId="480B0830" w14:textId="77777777" w:rsidR="00F60210" w:rsidRPr="006D63CC" w:rsidRDefault="00F60210" w:rsidP="00F60210">
      <w:pPr>
        <w:rPr>
          <w:rFonts w:asciiTheme="minorHAnsi" w:hAnsiTheme="minorHAnsi" w:cstheme="minorHAnsi"/>
          <w:lang w:val="en-US"/>
        </w:rPr>
      </w:pPr>
      <w:r w:rsidRPr="006D63CC">
        <w:rPr>
          <w:rFonts w:asciiTheme="minorHAnsi" w:hAnsiTheme="minorHAnsi" w:cstheme="minorHAnsi"/>
          <w:lang w:val="en-US"/>
        </w:rPr>
        <w:t xml:space="preserve">Delta IPAP = the difference between </w:t>
      </w:r>
      <w:r w:rsidRPr="00430FCA">
        <w:rPr>
          <w:rStyle w:val="Emphasis"/>
          <w:rFonts w:asciiTheme="minorHAnsi" w:hAnsiTheme="minorHAnsi"/>
          <w:i w:val="0"/>
          <w:iCs w:val="0"/>
          <w:shd w:val="clear" w:color="auto" w:fill="FFFFFF"/>
        </w:rPr>
        <w:t>95</w:t>
      </w:r>
      <w:r w:rsidRPr="00430FCA">
        <w:rPr>
          <w:rStyle w:val="Emphasis"/>
          <w:rFonts w:asciiTheme="minorHAnsi" w:hAnsiTheme="minorHAnsi"/>
          <w:i w:val="0"/>
          <w:iCs w:val="0"/>
          <w:shd w:val="clear" w:color="auto" w:fill="FFFFFF"/>
          <w:vertAlign w:val="superscript"/>
        </w:rPr>
        <w:t>th</w:t>
      </w:r>
      <w:r w:rsidRPr="00430FCA">
        <w:rPr>
          <w:rStyle w:val="Emphasis"/>
          <w:rFonts w:asciiTheme="minorHAnsi" w:hAnsiTheme="minorHAnsi"/>
          <w:i w:val="0"/>
          <w:iCs w:val="0"/>
          <w:shd w:val="clear" w:color="auto" w:fill="FFFFFF"/>
        </w:rPr>
        <w:t xml:space="preserve"> percentile</w:t>
      </w:r>
      <w:r w:rsidRPr="006D63CC">
        <w:rPr>
          <w:rFonts w:asciiTheme="minorHAnsi" w:hAnsiTheme="minorHAnsi" w:cs="Segoe UI"/>
          <w:color w:val="212121"/>
          <w:shd w:val="clear" w:color="auto" w:fill="FFFFFF"/>
        </w:rPr>
        <w:t xml:space="preserve"> and median </w:t>
      </w:r>
      <w:r w:rsidRPr="006D63CC">
        <w:rPr>
          <w:rFonts w:asciiTheme="minorHAnsi" w:hAnsiTheme="minorHAnsi" w:cstheme="minorHAnsi"/>
          <w:lang w:val="en-US"/>
        </w:rPr>
        <w:t xml:space="preserve">inspiratory positive airway pressure, Delta tidal volume = the difference between </w:t>
      </w:r>
      <w:r w:rsidRPr="00430FCA">
        <w:rPr>
          <w:rStyle w:val="Emphasis"/>
          <w:rFonts w:asciiTheme="minorHAnsi" w:hAnsiTheme="minorHAnsi"/>
          <w:i w:val="0"/>
          <w:iCs w:val="0"/>
          <w:shd w:val="clear" w:color="auto" w:fill="FFFFFF"/>
        </w:rPr>
        <w:t>95</w:t>
      </w:r>
      <w:r w:rsidRPr="00430FCA">
        <w:rPr>
          <w:rStyle w:val="Emphasis"/>
          <w:rFonts w:asciiTheme="minorHAnsi" w:hAnsiTheme="minorHAnsi"/>
          <w:i w:val="0"/>
          <w:iCs w:val="0"/>
          <w:shd w:val="clear" w:color="auto" w:fill="FFFFFF"/>
          <w:vertAlign w:val="superscript"/>
        </w:rPr>
        <w:t>th</w:t>
      </w:r>
      <w:r w:rsidRPr="00430FCA">
        <w:rPr>
          <w:rStyle w:val="Emphasis"/>
          <w:rFonts w:asciiTheme="minorHAnsi" w:hAnsiTheme="minorHAnsi"/>
          <w:i w:val="0"/>
          <w:iCs w:val="0"/>
          <w:shd w:val="clear" w:color="auto" w:fill="FFFFFF"/>
        </w:rPr>
        <w:t xml:space="preserve"> percentile</w:t>
      </w:r>
      <w:r w:rsidRPr="006D63CC">
        <w:rPr>
          <w:rFonts w:asciiTheme="minorHAnsi" w:hAnsiTheme="minorHAnsi" w:cs="Segoe UI"/>
          <w:color w:val="212121"/>
          <w:shd w:val="clear" w:color="auto" w:fill="FFFFFF"/>
        </w:rPr>
        <w:t xml:space="preserve"> and median tidal volume</w:t>
      </w:r>
    </w:p>
    <w:p w14:paraId="3D722DFF" w14:textId="77777777" w:rsidR="004D1EE9" w:rsidRDefault="004D1EE9"/>
    <w:sectPr w:rsidR="004D1EE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altName w:val="Symbol"/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altName w:val="Calibri"/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B30609"/>
    <w:multiLevelType w:val="hybridMultilevel"/>
    <w:tmpl w:val="E8C802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90302D"/>
    <w:multiLevelType w:val="multilevel"/>
    <w:tmpl w:val="CC64B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75E77D5"/>
    <w:multiLevelType w:val="hybridMultilevel"/>
    <w:tmpl w:val="789C899A"/>
    <w:lvl w:ilvl="0" w:tplc="E4E24828">
      <w:start w:val="32"/>
      <w:numFmt w:val="bullet"/>
      <w:lvlText w:val=""/>
      <w:lvlJc w:val="left"/>
      <w:pPr>
        <w:ind w:left="4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 w15:restartNumberingAfterBreak="0">
    <w:nsid w:val="34E32601"/>
    <w:multiLevelType w:val="hybridMultilevel"/>
    <w:tmpl w:val="77208E56"/>
    <w:lvl w:ilvl="0" w:tplc="1ECE16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D234F8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8869C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2A8D1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ADCE8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AE218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8D88F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3024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5E2A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6B15764"/>
    <w:multiLevelType w:val="hybridMultilevel"/>
    <w:tmpl w:val="74A08386"/>
    <w:lvl w:ilvl="0" w:tplc="7E96DCA6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DC0DA6"/>
    <w:multiLevelType w:val="hybridMultilevel"/>
    <w:tmpl w:val="90E887FE"/>
    <w:lvl w:ilvl="0" w:tplc="AFCE014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6B896B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E4D68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36E237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68ADB5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4B4CDE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BEEC79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11A6BA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E00974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50017385"/>
    <w:multiLevelType w:val="hybridMultilevel"/>
    <w:tmpl w:val="EBD27788"/>
    <w:lvl w:ilvl="0" w:tplc="1A3243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24FE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D207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E69E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9442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9121B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63434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7A21E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58246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57D1335F"/>
    <w:multiLevelType w:val="hybridMultilevel"/>
    <w:tmpl w:val="EFAC4DB0"/>
    <w:lvl w:ilvl="0" w:tplc="B26ED1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4876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4C2F5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189A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B646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2C2BB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3477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6C0D3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71CFF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5F766ED8"/>
    <w:multiLevelType w:val="hybridMultilevel"/>
    <w:tmpl w:val="869C7C40"/>
    <w:lvl w:ilvl="0" w:tplc="40241900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C316BD"/>
    <w:multiLevelType w:val="hybridMultilevel"/>
    <w:tmpl w:val="DAC071A4"/>
    <w:lvl w:ilvl="0" w:tplc="DC901CD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C30383C"/>
    <w:multiLevelType w:val="hybridMultilevel"/>
    <w:tmpl w:val="F31411B4"/>
    <w:lvl w:ilvl="0" w:tplc="6CE27432">
      <w:start w:val="1"/>
      <w:numFmt w:val="decimal"/>
      <w:lvlText w:val="%1."/>
      <w:lvlJc w:val="left"/>
      <w:pPr>
        <w:ind w:left="720" w:hanging="36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7"/>
  </w:num>
  <w:num w:numId="5">
    <w:abstractNumId w:val="2"/>
  </w:num>
  <w:num w:numId="6">
    <w:abstractNumId w:val="10"/>
  </w:num>
  <w:num w:numId="7">
    <w:abstractNumId w:val="1"/>
  </w:num>
  <w:num w:numId="8">
    <w:abstractNumId w:val="9"/>
  </w:num>
  <w:num w:numId="9">
    <w:abstractNumId w:val="0"/>
  </w:num>
  <w:num w:numId="10">
    <w:abstractNumId w:val="8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0210"/>
    <w:rsid w:val="00060D99"/>
    <w:rsid w:val="000B7458"/>
    <w:rsid w:val="00122A79"/>
    <w:rsid w:val="002B3036"/>
    <w:rsid w:val="003507CD"/>
    <w:rsid w:val="003C4FAC"/>
    <w:rsid w:val="004D1EE9"/>
    <w:rsid w:val="006B6F81"/>
    <w:rsid w:val="006C277C"/>
    <w:rsid w:val="00765731"/>
    <w:rsid w:val="0094279B"/>
    <w:rsid w:val="009A6B52"/>
    <w:rsid w:val="009F5AD4"/>
    <w:rsid w:val="00A43061"/>
    <w:rsid w:val="00AD597A"/>
    <w:rsid w:val="00B10A40"/>
    <w:rsid w:val="00B509DA"/>
    <w:rsid w:val="00CD1335"/>
    <w:rsid w:val="00DB794C"/>
    <w:rsid w:val="00DD5274"/>
    <w:rsid w:val="00E053F5"/>
    <w:rsid w:val="00E364A4"/>
    <w:rsid w:val="00F60210"/>
    <w:rsid w:val="00FE4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37F281"/>
  <w15:chartTrackingRefBased/>
  <w15:docId w15:val="{F033532E-E368-C841-91DD-386212FB8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30"/>
        <w:lang w:val="en-CA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60210"/>
    <w:rPr>
      <w:rFonts w:ascii="Times New Roman" w:eastAsia="Times New Roman" w:hAnsi="Times New Roman" w:cs="Times New Roman"/>
      <w:szCs w:val="2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6021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6021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30"/>
    </w:rPr>
  </w:style>
  <w:style w:type="paragraph" w:styleId="Heading4">
    <w:name w:val="heading 4"/>
    <w:basedOn w:val="Normal"/>
    <w:link w:val="Heading4Char"/>
    <w:uiPriority w:val="9"/>
    <w:qFormat/>
    <w:rsid w:val="00F60210"/>
    <w:pPr>
      <w:spacing w:before="100" w:beforeAutospacing="1" w:after="100" w:afterAutospacing="1"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F60210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60210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4Char">
    <w:name w:val="Heading 4 Char"/>
    <w:basedOn w:val="DefaultParagraphFont"/>
    <w:link w:val="Heading4"/>
    <w:uiPriority w:val="9"/>
    <w:rsid w:val="00F60210"/>
    <w:rPr>
      <w:rFonts w:ascii="Times New Roman" w:eastAsia="Times New Roman" w:hAnsi="Times New Roman" w:cs="Times New Roman"/>
      <w:b/>
      <w:bCs/>
      <w:szCs w:val="24"/>
    </w:rPr>
  </w:style>
  <w:style w:type="character" w:styleId="Strong">
    <w:name w:val="Strong"/>
    <w:basedOn w:val="DefaultParagraphFont"/>
    <w:uiPriority w:val="22"/>
    <w:qFormat/>
    <w:rsid w:val="00F60210"/>
    <w:rPr>
      <w:b/>
      <w:bCs/>
    </w:rPr>
  </w:style>
  <w:style w:type="character" w:customStyle="1" w:styleId="highlight">
    <w:name w:val="highlight"/>
    <w:basedOn w:val="DefaultParagraphFont"/>
    <w:rsid w:val="00F60210"/>
  </w:style>
  <w:style w:type="paragraph" w:styleId="NormalWeb">
    <w:name w:val="Normal (Web)"/>
    <w:basedOn w:val="Normal"/>
    <w:uiPriority w:val="99"/>
    <w:unhideWhenUsed/>
    <w:rsid w:val="00F60210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F60210"/>
    <w:pPr>
      <w:ind w:left="720"/>
      <w:contextualSpacing/>
    </w:pPr>
    <w:rPr>
      <w:rFonts w:cs="Angsana New"/>
    </w:rPr>
  </w:style>
  <w:style w:type="character" w:customStyle="1" w:styleId="apple-converted-space">
    <w:name w:val="apple-converted-space"/>
    <w:basedOn w:val="DefaultParagraphFont"/>
    <w:rsid w:val="00F60210"/>
  </w:style>
  <w:style w:type="character" w:styleId="Hyperlink">
    <w:name w:val="Hyperlink"/>
    <w:basedOn w:val="DefaultParagraphFont"/>
    <w:unhideWhenUsed/>
    <w:rsid w:val="00F6021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60210"/>
    <w:rPr>
      <w:color w:val="954F72" w:themeColor="followedHyperlink"/>
      <w:u w:val="single"/>
    </w:rPr>
  </w:style>
  <w:style w:type="character" w:customStyle="1" w:styleId="facultylisttext">
    <w:name w:val="facultylisttext"/>
    <w:basedOn w:val="DefaultParagraphFont"/>
    <w:rsid w:val="00F60210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60210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F6021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60210"/>
    <w:rPr>
      <w:rFonts w:cs="Angsana New"/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60210"/>
    <w:rPr>
      <w:rFonts w:ascii="Times New Roman" w:eastAsia="Times New Roman" w:hAnsi="Times New Roman" w:cs="Angsana New"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6021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60210"/>
    <w:rPr>
      <w:rFonts w:ascii="Times New Roman" w:eastAsia="Times New Roman" w:hAnsi="Times New Roman" w:cs="Angsana New"/>
      <w:b/>
      <w:bCs/>
      <w:sz w:val="20"/>
      <w:szCs w:val="25"/>
    </w:rPr>
  </w:style>
  <w:style w:type="character" w:styleId="Emphasis">
    <w:name w:val="Emphasis"/>
    <w:basedOn w:val="DefaultParagraphFont"/>
    <w:uiPriority w:val="20"/>
    <w:qFormat/>
    <w:rsid w:val="00F60210"/>
    <w:rPr>
      <w:i/>
      <w:iCs/>
    </w:rPr>
  </w:style>
  <w:style w:type="table" w:styleId="TableGrid">
    <w:name w:val="Table Grid"/>
    <w:basedOn w:val="TableNormal"/>
    <w:uiPriority w:val="39"/>
    <w:rsid w:val="00F60210"/>
    <w:rPr>
      <w:sz w:val="22"/>
      <w:szCs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60210"/>
    <w:pPr>
      <w:autoSpaceDE w:val="0"/>
      <w:autoSpaceDN w:val="0"/>
      <w:adjustRightInd w:val="0"/>
    </w:pPr>
    <w:rPr>
      <w:rFonts w:ascii="Times New Roman" w:hAnsi="Times New Roman" w:cs="Times New Roman"/>
      <w:color w:val="000000"/>
      <w:szCs w:val="24"/>
      <w:lang w:val="en-US"/>
    </w:rPr>
  </w:style>
  <w:style w:type="paragraph" w:customStyle="1" w:styleId="Body">
    <w:name w:val="Body"/>
    <w:rsid w:val="00F60210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szCs w:val="24"/>
      <w:u w:color="000000"/>
      <w:bdr w:val="nil"/>
      <w14:textOutline w14:w="0" w14:cap="flat" w14:cmpd="sng" w14:algn="ctr">
        <w14:noFill/>
        <w14:prstDash w14:val="solid"/>
        <w14:bevel/>
      </w14:textOutline>
    </w:rPr>
  </w:style>
  <w:style w:type="paragraph" w:styleId="Header">
    <w:name w:val="header"/>
    <w:basedOn w:val="Normal"/>
    <w:link w:val="HeaderChar"/>
    <w:uiPriority w:val="99"/>
    <w:unhideWhenUsed/>
    <w:rsid w:val="00F60210"/>
    <w:pPr>
      <w:tabs>
        <w:tab w:val="center" w:pos="4680"/>
        <w:tab w:val="right" w:pos="9360"/>
      </w:tabs>
    </w:pPr>
    <w:rPr>
      <w:rFonts w:cs="Angsana New"/>
      <w:szCs w:val="30"/>
    </w:rPr>
  </w:style>
  <w:style w:type="character" w:customStyle="1" w:styleId="HeaderChar">
    <w:name w:val="Header Char"/>
    <w:basedOn w:val="DefaultParagraphFont"/>
    <w:link w:val="Header"/>
    <w:uiPriority w:val="99"/>
    <w:rsid w:val="00F60210"/>
    <w:rPr>
      <w:rFonts w:ascii="Times New Roman" w:eastAsia="Times New Roman" w:hAnsi="Times New Roman" w:cs="Angsana New"/>
    </w:rPr>
  </w:style>
  <w:style w:type="paragraph" w:styleId="Footer">
    <w:name w:val="footer"/>
    <w:basedOn w:val="Normal"/>
    <w:link w:val="FooterChar"/>
    <w:uiPriority w:val="99"/>
    <w:unhideWhenUsed/>
    <w:rsid w:val="00F60210"/>
    <w:pPr>
      <w:tabs>
        <w:tab w:val="center" w:pos="4680"/>
        <w:tab w:val="right" w:pos="9360"/>
      </w:tabs>
    </w:pPr>
    <w:rPr>
      <w:rFonts w:cs="Angsana New"/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F60210"/>
    <w:rPr>
      <w:rFonts w:ascii="Times New Roman" w:eastAsia="Times New Roman" w:hAnsi="Times New Roman" w:cs="Angsana New"/>
    </w:rPr>
  </w:style>
  <w:style w:type="paragraph" w:styleId="Revision">
    <w:name w:val="Revision"/>
    <w:hidden/>
    <w:uiPriority w:val="99"/>
    <w:semiHidden/>
    <w:rsid w:val="00F60210"/>
    <w:rPr>
      <w:rFonts w:ascii="Times New Roman" w:eastAsia="Times New Roman" w:hAnsi="Times New Roman" w:cs="Angsan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1040</Words>
  <Characters>5934</Characters>
  <Application>Microsoft Office Word</Application>
  <DocSecurity>0</DocSecurity>
  <Lines>49</Lines>
  <Paragraphs>13</Paragraphs>
  <ScaleCrop>false</ScaleCrop>
  <Company/>
  <LinksUpToDate>false</LinksUpToDate>
  <CharactersWithSpaces>6961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PATTARAPORN PANYARATH (ภัทรภร ปัญญารัตน์)</dc:creator>
  <cp:keywords/>
  <dc:description/>
  <cp:lastModifiedBy>PATTARAPORN PANYARATH (ภัทรภร ปัญญารัตน์)</cp:lastModifiedBy>
  <cp:revision>1</cp:revision>
  <dcterms:created xsi:type="dcterms:W3CDTF">2021-08-24T10:00:00Z</dcterms:created>
  <dcterms:modified xsi:type="dcterms:W3CDTF">2021-08-24T10:01:00Z</dcterms:modified>
</cp:coreProperties>
</file>