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35"/>
        <w:gridCol w:w="6115"/>
      </w:tblGrid>
      <w:tr w:rsidR="00CB2296" w:rsidRPr="006948DD" w14:paraId="7A77B92B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9946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Diagnosis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E06F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Qualifying ICD-10 or STAR Code</w:t>
            </w:r>
          </w:p>
        </w:tc>
      </w:tr>
      <w:tr w:rsidR="00CB2296" w:rsidRPr="006948DD" w14:paraId="48EFE999" w14:textId="77777777" w:rsidTr="00D82DBD">
        <w:trPr>
          <w:trHeight w:val="198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A553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40FC" w14:textId="3F870AC1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I2601, I2609, I2690, I2692, I2693, I2694, I2699, I636, I82210, I82220, I82290, I823, I82401, I82402, I82403, I82409, I82411, I82412, I82413, I82419, I82421, I82422, I82423, I82429, I82431, I82432, I82433, I82439, I82441, I82442, I82443, I82449, I82451, I82452, I82453, I82459, I82461, I82462, I82463, I82469, I82491, I82492, I82493, I82499, I824Y1, I824Y2, I824Y3, I824Y9, I824Z1, I824Z2, I824Z3, I824Z9, I82601, I82602, I82603, I82609, I82621, I82622, I82623, I82629, I82890, I8290, I82A11, I82A12, I82A13, I82A19, I82B11, I82B12, I82B13, I82B19, I82C11, I82C12, I82C13, I82C19</w:t>
            </w:r>
          </w:p>
        </w:tc>
      </w:tr>
      <w:tr w:rsidR="00CB2296" w:rsidRPr="006948DD" w14:paraId="5E01F795" w14:textId="77777777" w:rsidTr="00D82DBD">
        <w:trPr>
          <w:trHeight w:val="176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7B8F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- DVT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E2C9" w14:textId="77777777" w:rsidR="00CB2296" w:rsidRPr="006948DD" w:rsidRDefault="00CB2296" w:rsidP="00D82DBD">
            <w:pPr>
              <w:pStyle w:val="Body"/>
              <w:tabs>
                <w:tab w:val="left" w:pos="4547"/>
              </w:tabs>
            </w:pPr>
            <w:r w:rsidRPr="006948DD">
              <w:rPr>
                <w:sz w:val="20"/>
                <w:szCs w:val="20"/>
              </w:rPr>
              <w:t>I82210, I82220, I82290, I82401, I82402, I82403, I82409, I82411, I82412, I82413, I82419, I82421, I82422, I82423, I82429, I82431, I82432, I82433, I82439, I82441, I82442, I82443, I82449, I82451, I82452, I82453, I82459, I82461, I82462, I82463, I82469, I82491, I82492, I82493, I82499, I824Y1, I824Y2, I824Y3, I824Y9, I824Z1, I824Z2, I824Z3, I824Z9, I82601, I82602, I82603, I82609, I82621, I82622, I82623, I82629, I82890, I8290, I82A11, I82A12, I82A13, I82A19, I82B11, I82B12, I82B13, I82B19, I82C11, I82C12, I82C13, I82C19</w:t>
            </w:r>
          </w:p>
        </w:tc>
      </w:tr>
      <w:tr w:rsidR="00CB2296" w:rsidRPr="006948DD" w14:paraId="7937E862" w14:textId="77777777" w:rsidTr="00D82DBD">
        <w:trPr>
          <w:trHeight w:val="44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02AD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– Upper Extremity DVT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4E69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I82210, I82601, I82602, I82603, I82621, I82622, I82623, I82A11, I82A12, I82A13, I82B11, I82B13, I82C11, I82C13</w:t>
            </w:r>
          </w:p>
        </w:tc>
      </w:tr>
      <w:tr w:rsidR="00CB2296" w:rsidRPr="006948DD" w14:paraId="170C6D9C" w14:textId="77777777" w:rsidTr="00D82DBD">
        <w:trPr>
          <w:trHeight w:val="13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FA6C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– Lower Extremity DVT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0722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I82220, I82401, I82402, I82403, I82409, I82411, I82412, I82413, I82419, I82421, I82422, I82423, I82429, I82431, I82432, I82433, I82439, I82441, I82442, I82443, I82449, I82451, I82452, I82453, I82459, I82461, I82462, I82463, I82469, I82491, I82492, I82493, I82499, I824Y1, I824Y2, I824Y3, I824Y9, I824Z1, I824Z2, I824Z3, I824Z9, I82B12, I82C12</w:t>
            </w:r>
          </w:p>
        </w:tc>
      </w:tr>
      <w:tr w:rsidR="00CB2296" w:rsidRPr="006948DD" w14:paraId="589BCB61" w14:textId="77777777" w:rsidTr="00D82DBD">
        <w:trPr>
          <w:trHeight w:val="44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5AD5F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– Unspecified Location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FC16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I82290, I82609, I82629, I82890, I8290, I82A19, I82B19, I82C19</w:t>
            </w:r>
          </w:p>
        </w:tc>
      </w:tr>
      <w:tr w:rsidR="00CB2296" w:rsidRPr="006948DD" w14:paraId="275BF20E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3DF3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– Organ Specific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7AD5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I636, I823</w:t>
            </w:r>
          </w:p>
        </w:tc>
      </w:tr>
      <w:tr w:rsidR="00CB2296" w:rsidRPr="006948DD" w14:paraId="6C6A0B1F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D12A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HA-VTE Type - PE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F612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I2601, I2609, I2690, I2692, I2693, I2694, I2699</w:t>
            </w:r>
          </w:p>
        </w:tc>
      </w:tr>
      <w:tr w:rsidR="00CB2296" w:rsidRPr="006948DD" w14:paraId="0E955FFA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8465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History of Prior VTE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F255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1169.1, 1169.99, 1169.6, 1169.5, 1169.4, 1169.2, V12.51</w:t>
            </w:r>
          </w:p>
        </w:tc>
      </w:tr>
      <w:tr w:rsidR="00CB2296" w:rsidRPr="006948DD" w14:paraId="020B9697" w14:textId="77777777" w:rsidTr="00D82DBD">
        <w:trPr>
          <w:trHeight w:val="66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BD09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Sepsis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B320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038, 038.0, 038.10, 038.11, 038.12, 038.2, 038.3, 038.4, 038.41, 038.42, 038.43, 038.44, 038.8, 040.82, 054.5, 415.1, 415.12, 415.13, 449, 659.30, 659.31, 659.33, 771.81, 785.52, 785.53, 785.54, 785.59B</w:t>
            </w:r>
          </w:p>
        </w:tc>
      </w:tr>
      <w:tr w:rsidR="00CB2296" w:rsidRPr="006948DD" w14:paraId="762E2DB7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CC8AB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Obesity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093C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278.00, 278.01</w:t>
            </w:r>
          </w:p>
        </w:tc>
      </w:tr>
      <w:tr w:rsidR="00CB2296" w:rsidRPr="006948DD" w14:paraId="59C950C1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CD66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Hematologic Malignancy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AF13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200, 200.2, 201, 202.7, 204.0, 205.0, 205.1, 208, 238.7, 238.7A</w:t>
            </w:r>
          </w:p>
        </w:tc>
      </w:tr>
      <w:tr w:rsidR="00CB2296" w:rsidRPr="006948DD" w14:paraId="7A90E9E5" w14:textId="77777777" w:rsidTr="00D82DBD">
        <w:trPr>
          <w:trHeight w:val="44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E8D6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Inherited Coagulopathy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22B8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ICD-10: E8802</w:t>
            </w:r>
            <w:r w:rsidRPr="006948DD">
              <w:rPr>
                <w:sz w:val="20"/>
                <w:szCs w:val="20"/>
              </w:rPr>
              <w:br/>
              <w:t>STAR: 270, 272, 286.9, 289.91</w:t>
            </w:r>
          </w:p>
        </w:tc>
      </w:tr>
      <w:tr w:rsidR="00CB2296" w:rsidRPr="006948DD" w14:paraId="48DB5E14" w14:textId="77777777" w:rsidTr="00D82DBD">
        <w:trPr>
          <w:trHeight w:val="22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FC8A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Rheumatologic Disease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07D6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446.1, 446.5, 446.7, 710.0, 710.3, 714.3, 716, 717, 720, 797.6</w:t>
            </w:r>
          </w:p>
        </w:tc>
      </w:tr>
      <w:tr w:rsidR="00CB2296" w:rsidRPr="006948DD" w14:paraId="396F8235" w14:textId="77777777" w:rsidTr="00D82DBD">
        <w:trPr>
          <w:trHeight w:val="882"/>
          <w:jc w:val="center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50E18" w14:textId="77777777" w:rsidR="00CB2296" w:rsidRPr="006948DD" w:rsidRDefault="00CB2296" w:rsidP="00D82DBD">
            <w:pPr>
              <w:pStyle w:val="Body"/>
            </w:pPr>
            <w:r w:rsidRPr="006948DD">
              <w:rPr>
                <w:sz w:val="20"/>
                <w:szCs w:val="20"/>
              </w:rPr>
              <w:t>Pulmonary Dysfunction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669E" w14:textId="77777777" w:rsidR="00CB2296" w:rsidRPr="006948DD" w:rsidRDefault="00CB2296" w:rsidP="00D82DBD">
            <w:pPr>
              <w:pStyle w:val="Body"/>
              <w:tabs>
                <w:tab w:val="left" w:pos="1762"/>
              </w:tabs>
            </w:pPr>
            <w:r w:rsidRPr="006948DD">
              <w:rPr>
                <w:sz w:val="20"/>
                <w:szCs w:val="20"/>
              </w:rPr>
              <w:t>136.3, 277.0, 457.8, 466, 466.1, 466.2, 480, 480.1, 480.2, 480.3, 482, 482.42, 482.84, 483, 486, 487, 488, 488.1, 491, 493.82, 493.91, 493.92, 494, 504.0, 505.0, 505.1, 506.0, 507.0, 508.0, 509, 510, 511.5, 511.9, 512, 513, 518.5, 518.6, 518.7, 519.1A, 748.6, 748.9, 768.3, 799.1, 1179.12</w:t>
            </w:r>
          </w:p>
        </w:tc>
      </w:tr>
    </w:tbl>
    <w:p w14:paraId="1480FA66" w14:textId="56126C6E" w:rsidR="007A1E2D" w:rsidRDefault="007A1E2D"/>
    <w:p w14:paraId="114B1B28" w14:textId="669619C9" w:rsidR="00F24A4A" w:rsidRPr="008E6B20" w:rsidRDefault="00F24A4A" w:rsidP="00F24A4A">
      <w:pPr>
        <w:pStyle w:val="Body"/>
      </w:pPr>
      <w:r w:rsidRPr="006948DD">
        <w:rPr>
          <w:b/>
          <w:bCs/>
        </w:rPr>
        <w:lastRenderedPageBreak/>
        <w:t>Supplemental Table 1.</w:t>
      </w:r>
      <w:r w:rsidRPr="006948DD">
        <w:t xml:space="preserve"> International Classification of Diseases 10</w:t>
      </w:r>
      <w:r w:rsidRPr="006948DD">
        <w:rPr>
          <w:vertAlign w:val="superscript"/>
        </w:rPr>
        <w:t>th</w:t>
      </w:r>
      <w:r w:rsidRPr="006948DD">
        <w:t xml:space="preserve"> Revision (ICD-10) codes with corresponding diagnoses. </w:t>
      </w:r>
      <w:r>
        <w:t>[</w:t>
      </w:r>
      <w:r w:rsidRPr="006948DD">
        <w:t xml:space="preserve">ICD10: </w:t>
      </w:r>
      <w:r>
        <w:t>I</w:t>
      </w:r>
      <w:r w:rsidRPr="006948DD">
        <w:t>nternational Classification of Diseases 10</w:t>
      </w:r>
      <w:r w:rsidRPr="006948DD">
        <w:rPr>
          <w:vertAlign w:val="superscript"/>
        </w:rPr>
        <w:t>th</w:t>
      </w:r>
      <w:r w:rsidRPr="006948DD">
        <w:t xml:space="preserve"> Edition; STAR: System Tracking for Adult and Reimbursement; HA-VTE: </w:t>
      </w:r>
      <w:r>
        <w:t>h</w:t>
      </w:r>
      <w:r w:rsidRPr="006948DD">
        <w:t xml:space="preserve">ospital </w:t>
      </w:r>
      <w:r>
        <w:t>a</w:t>
      </w:r>
      <w:r w:rsidRPr="006948DD">
        <w:t xml:space="preserve">cquired </w:t>
      </w:r>
      <w:r>
        <w:t>v</w:t>
      </w:r>
      <w:r w:rsidRPr="006948DD">
        <w:t xml:space="preserve">enous </w:t>
      </w:r>
      <w:r>
        <w:t>t</w:t>
      </w:r>
      <w:r w:rsidRPr="006948DD">
        <w:t>hromboembolism; DVT</w:t>
      </w:r>
      <w:r>
        <w:t>: d</w:t>
      </w:r>
      <w:r w:rsidRPr="006948DD">
        <w:t xml:space="preserve">eep </w:t>
      </w:r>
      <w:r>
        <w:t>v</w:t>
      </w:r>
      <w:r w:rsidRPr="006948DD">
        <w:t xml:space="preserve">enous </w:t>
      </w:r>
      <w:r>
        <w:t>t</w:t>
      </w:r>
      <w:r w:rsidRPr="006948DD">
        <w:t xml:space="preserve">hrombosis; PE: </w:t>
      </w:r>
      <w:r>
        <w:t>p</w:t>
      </w:r>
      <w:r w:rsidRPr="006948DD">
        <w:t xml:space="preserve">ulmonary </w:t>
      </w:r>
      <w:r>
        <w:t>e</w:t>
      </w:r>
      <w:r w:rsidRPr="006948DD">
        <w:t>mbolism</w:t>
      </w:r>
      <w:r>
        <w:t>]</w:t>
      </w:r>
    </w:p>
    <w:p w14:paraId="1BD68F7B" w14:textId="77777777" w:rsidR="00F24A4A" w:rsidRDefault="00F24A4A"/>
    <w:sectPr w:rsidR="00F2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96"/>
    <w:rsid w:val="00013330"/>
    <w:rsid w:val="000A194E"/>
    <w:rsid w:val="00155956"/>
    <w:rsid w:val="002440CC"/>
    <w:rsid w:val="002B03F7"/>
    <w:rsid w:val="00353E77"/>
    <w:rsid w:val="00356863"/>
    <w:rsid w:val="00441DA0"/>
    <w:rsid w:val="004D5C58"/>
    <w:rsid w:val="00622244"/>
    <w:rsid w:val="00625C3E"/>
    <w:rsid w:val="007120D0"/>
    <w:rsid w:val="007A1E2D"/>
    <w:rsid w:val="008F3C0B"/>
    <w:rsid w:val="00A1103A"/>
    <w:rsid w:val="00AE22C0"/>
    <w:rsid w:val="00BC129A"/>
    <w:rsid w:val="00CB2296"/>
    <w:rsid w:val="00CE4998"/>
    <w:rsid w:val="00DF1AE6"/>
    <w:rsid w:val="00F24A4A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C9C54"/>
  <w15:chartTrackingRefBased/>
  <w15:docId w15:val="{20E3ABE4-3CEB-9F4B-A139-05FF557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B2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Havlicek</dc:creator>
  <cp:keywords/>
  <dc:description/>
  <cp:lastModifiedBy>Elizabeth Havlicek</cp:lastModifiedBy>
  <cp:revision>3</cp:revision>
  <dcterms:created xsi:type="dcterms:W3CDTF">2023-10-30T19:02:00Z</dcterms:created>
  <dcterms:modified xsi:type="dcterms:W3CDTF">2023-11-03T20:15:00Z</dcterms:modified>
</cp:coreProperties>
</file>