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2397" w14:textId="2B4A7253" w:rsidR="00187F59" w:rsidRPr="00170BB9" w:rsidRDefault="00187F59" w:rsidP="002E69F6">
      <w:pPr>
        <w:pStyle w:val="Title"/>
        <w:spacing w:line="276" w:lineRule="auto"/>
      </w:pPr>
      <w:r w:rsidRPr="00170BB9">
        <w:t>Lung ultraso</w:t>
      </w:r>
      <w:r w:rsidR="008A28F6" w:rsidRPr="00170BB9">
        <w:t>und</w:t>
      </w:r>
      <w:r w:rsidRPr="00170BB9">
        <w:t xml:space="preserve"> findings </w:t>
      </w:r>
      <w:r w:rsidR="00443989">
        <w:t>associated with</w:t>
      </w:r>
      <w:r w:rsidRPr="00170BB9">
        <w:t xml:space="preserve"> COVID-19 </w:t>
      </w:r>
      <w:r w:rsidR="00443989">
        <w:t xml:space="preserve">ARDS, </w:t>
      </w:r>
      <w:r w:rsidRPr="00170BB9">
        <w:t>ICU-admission</w:t>
      </w:r>
      <w:r w:rsidR="008A28F6" w:rsidRPr="00170BB9">
        <w:t xml:space="preserve"> and </w:t>
      </w:r>
      <w:r w:rsidR="00AF77EF">
        <w:t>all-cause mortality</w:t>
      </w:r>
    </w:p>
    <w:p w14:paraId="66ECF806" w14:textId="77777777" w:rsidR="008576B8" w:rsidRPr="00FE01F4" w:rsidRDefault="008576B8" w:rsidP="002E69F6">
      <w:pPr>
        <w:spacing w:line="276" w:lineRule="auto"/>
      </w:pPr>
    </w:p>
    <w:p w14:paraId="716D37AB" w14:textId="77777777" w:rsidR="00170BB9" w:rsidRDefault="00170BB9" w:rsidP="002E69F6">
      <w:pPr>
        <w:pStyle w:val="Sub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6ED7C" w14:textId="2D860882" w:rsidR="002E69F6" w:rsidRDefault="00F713E4" w:rsidP="002E69F6">
      <w:pPr>
        <w:pStyle w:val="Sub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SUPPLEMENTAL </w:t>
      </w:r>
      <w:r w:rsidR="009015E9" w:rsidRPr="00170BB9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</w:p>
    <w:p w14:paraId="0A013487" w14:textId="0116EF20" w:rsidR="002E69F6" w:rsidRDefault="002E69F6" w:rsidP="002E69F6"/>
    <w:p w14:paraId="67E04476" w14:textId="77777777" w:rsidR="002E69F6" w:rsidRDefault="002E69F6" w:rsidP="002E69F6"/>
    <w:p w14:paraId="09258D5A" w14:textId="5EE8F8A6" w:rsidR="002E69F6" w:rsidRPr="005C0AEE" w:rsidRDefault="002E69F6" w:rsidP="002E69F6">
      <w:pPr>
        <w:rPr>
          <w:b/>
          <w:bCs/>
          <w:u w:val="single"/>
        </w:rPr>
      </w:pPr>
      <w:r w:rsidRPr="002E69F6">
        <w:rPr>
          <w:b/>
          <w:bCs/>
          <w:u w:val="single"/>
        </w:rPr>
        <w:t>Table of co</w:t>
      </w:r>
      <w:r w:rsidRPr="005C0AEE">
        <w:rPr>
          <w:b/>
          <w:bCs/>
          <w:u w:val="single"/>
        </w:rPr>
        <w:t>ntents:</w:t>
      </w:r>
    </w:p>
    <w:p w14:paraId="6F154822" w14:textId="77777777" w:rsidR="002E69F6" w:rsidRPr="005C0AEE" w:rsidRDefault="002E69F6" w:rsidP="002E69F6"/>
    <w:p w14:paraId="2FCCA96A" w14:textId="246D088F" w:rsidR="005C0AEE" w:rsidRPr="002F0D05" w:rsidRDefault="002E69F6">
      <w:pPr>
        <w:pStyle w:val="TableofFigures"/>
        <w:tabs>
          <w:tab w:val="right" w:leader="dot" w:pos="9010"/>
        </w:tabs>
        <w:rPr>
          <w:rFonts w:ascii="Times New Roman" w:eastAsiaTheme="minorEastAsia" w:hAnsi="Times New Roman"/>
          <w:caps w:val="0"/>
          <w:noProof/>
          <w:sz w:val="24"/>
          <w:szCs w:val="24"/>
          <w:lang w:val="en-DK" w:eastAsia="en-GB"/>
        </w:rPr>
      </w:pPr>
      <w:r w:rsidRPr="005C0AEE">
        <w:rPr>
          <w:rFonts w:ascii="Times New Roman" w:hAnsi="Times New Roman"/>
          <w:caps w:val="0"/>
          <w:sz w:val="24"/>
          <w:szCs w:val="24"/>
        </w:rPr>
        <w:fldChar w:fldCharType="begin"/>
      </w:r>
      <w:r w:rsidRPr="005C0AEE">
        <w:rPr>
          <w:rFonts w:ascii="Times New Roman" w:hAnsi="Times New Roman"/>
          <w:caps w:val="0"/>
          <w:sz w:val="24"/>
          <w:szCs w:val="24"/>
        </w:rPr>
        <w:instrText xml:space="preserve"> TOC \h \z \t "Heading 1" \c </w:instrText>
      </w:r>
      <w:r w:rsidRPr="005C0AEE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78192193" w:history="1">
        <w:r w:rsidR="005C0AEE" w:rsidRPr="002F0D05">
          <w:rPr>
            <w:rStyle w:val="Hyperlink"/>
            <w:rFonts w:ascii="Times New Roman" w:hAnsi="Times New Roman"/>
            <w:b/>
            <w:bCs/>
            <w:noProof/>
          </w:rPr>
          <w:t>Table 1.</w:t>
        </w:r>
        <w:r w:rsidR="005C0AEE" w:rsidRPr="002F0D05">
          <w:rPr>
            <w:rStyle w:val="Hyperlink"/>
            <w:rFonts w:ascii="Times New Roman" w:hAnsi="Times New Roman"/>
            <w:noProof/>
          </w:rPr>
          <w:t xml:space="preserve"> Definition of ARDS</w:t>
        </w:r>
        <w:r w:rsidR="005C0AEE" w:rsidRPr="002F0D05">
          <w:rPr>
            <w:rFonts w:ascii="Times New Roman" w:hAnsi="Times New Roman"/>
            <w:noProof/>
            <w:webHidden/>
          </w:rPr>
          <w:tab/>
        </w:r>
        <w:r w:rsidR="005C0AEE" w:rsidRPr="002F0D05">
          <w:rPr>
            <w:rFonts w:ascii="Times New Roman" w:hAnsi="Times New Roman"/>
            <w:noProof/>
            <w:webHidden/>
          </w:rPr>
          <w:fldChar w:fldCharType="begin"/>
        </w:r>
        <w:r w:rsidR="005C0AEE" w:rsidRPr="002F0D05">
          <w:rPr>
            <w:rFonts w:ascii="Times New Roman" w:hAnsi="Times New Roman"/>
            <w:noProof/>
            <w:webHidden/>
          </w:rPr>
          <w:instrText xml:space="preserve"> PAGEREF _Toc78192193 \h </w:instrText>
        </w:r>
        <w:r w:rsidR="005C0AEE" w:rsidRPr="002F0D05">
          <w:rPr>
            <w:rFonts w:ascii="Times New Roman" w:hAnsi="Times New Roman"/>
            <w:noProof/>
            <w:webHidden/>
          </w:rPr>
        </w:r>
        <w:r w:rsidR="005C0AEE" w:rsidRPr="002F0D05">
          <w:rPr>
            <w:rFonts w:ascii="Times New Roman" w:hAnsi="Times New Roman"/>
            <w:noProof/>
            <w:webHidden/>
          </w:rPr>
          <w:fldChar w:fldCharType="separate"/>
        </w:r>
        <w:r w:rsidR="005C0AEE" w:rsidRPr="002F0D05">
          <w:rPr>
            <w:rFonts w:ascii="Times New Roman" w:hAnsi="Times New Roman"/>
            <w:noProof/>
            <w:webHidden/>
          </w:rPr>
          <w:t>2</w:t>
        </w:r>
        <w:r w:rsidR="005C0AEE" w:rsidRPr="002F0D0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8C05FF" w14:textId="2A954B57" w:rsidR="005C0AEE" w:rsidRPr="002F0D05" w:rsidRDefault="005C0AEE">
      <w:pPr>
        <w:pStyle w:val="TableofFigures"/>
        <w:tabs>
          <w:tab w:val="right" w:leader="dot" w:pos="9010"/>
        </w:tabs>
        <w:rPr>
          <w:rFonts w:ascii="Times New Roman" w:eastAsiaTheme="minorEastAsia" w:hAnsi="Times New Roman"/>
          <w:caps w:val="0"/>
          <w:noProof/>
          <w:sz w:val="24"/>
          <w:szCs w:val="24"/>
          <w:lang w:val="en-DK" w:eastAsia="en-GB"/>
        </w:rPr>
      </w:pPr>
      <w:hyperlink w:anchor="_Toc78192194" w:history="1">
        <w:r w:rsidRPr="002F0D05">
          <w:rPr>
            <w:rStyle w:val="Hyperlink"/>
            <w:rFonts w:ascii="Times New Roman" w:hAnsi="Times New Roman"/>
            <w:b/>
            <w:bCs/>
            <w:noProof/>
          </w:rPr>
          <w:t xml:space="preserve">Table 2. </w:t>
        </w:r>
        <w:r w:rsidRPr="002F0D05">
          <w:rPr>
            <w:rStyle w:val="Hyperlink"/>
            <w:rFonts w:ascii="Times New Roman" w:hAnsi="Times New Roman"/>
            <w:noProof/>
          </w:rPr>
          <w:t>LUS scores.</w:t>
        </w:r>
        <w:r w:rsidRPr="002F0D05">
          <w:rPr>
            <w:rFonts w:ascii="Times New Roman" w:hAnsi="Times New Roman"/>
            <w:noProof/>
            <w:webHidden/>
          </w:rPr>
          <w:tab/>
        </w:r>
        <w:r w:rsidRPr="002F0D05">
          <w:rPr>
            <w:rFonts w:ascii="Times New Roman" w:hAnsi="Times New Roman"/>
            <w:noProof/>
            <w:webHidden/>
          </w:rPr>
          <w:fldChar w:fldCharType="begin"/>
        </w:r>
        <w:r w:rsidRPr="002F0D05">
          <w:rPr>
            <w:rFonts w:ascii="Times New Roman" w:hAnsi="Times New Roman"/>
            <w:noProof/>
            <w:webHidden/>
          </w:rPr>
          <w:instrText xml:space="preserve"> PAGEREF _Toc78192194 \h </w:instrText>
        </w:r>
        <w:r w:rsidRPr="002F0D05">
          <w:rPr>
            <w:rFonts w:ascii="Times New Roman" w:hAnsi="Times New Roman"/>
            <w:noProof/>
            <w:webHidden/>
          </w:rPr>
        </w:r>
        <w:r w:rsidRPr="002F0D05">
          <w:rPr>
            <w:rFonts w:ascii="Times New Roman" w:hAnsi="Times New Roman"/>
            <w:noProof/>
            <w:webHidden/>
          </w:rPr>
          <w:fldChar w:fldCharType="separate"/>
        </w:r>
        <w:r w:rsidRPr="002F0D05">
          <w:rPr>
            <w:rFonts w:ascii="Times New Roman" w:hAnsi="Times New Roman"/>
            <w:noProof/>
            <w:webHidden/>
          </w:rPr>
          <w:t>3</w:t>
        </w:r>
        <w:r w:rsidRPr="002F0D0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BCEF435" w14:textId="7D610639" w:rsidR="005C0AEE" w:rsidRPr="002F0D05" w:rsidRDefault="005C0AEE">
      <w:pPr>
        <w:pStyle w:val="TableofFigures"/>
        <w:tabs>
          <w:tab w:val="right" w:leader="dot" w:pos="9010"/>
        </w:tabs>
        <w:rPr>
          <w:rFonts w:ascii="Times New Roman" w:eastAsiaTheme="minorEastAsia" w:hAnsi="Times New Roman"/>
          <w:caps w:val="0"/>
          <w:noProof/>
          <w:sz w:val="24"/>
          <w:szCs w:val="24"/>
          <w:lang w:val="en-DK" w:eastAsia="en-GB"/>
        </w:rPr>
      </w:pPr>
      <w:hyperlink w:anchor="_Toc78192195" w:history="1">
        <w:r w:rsidRPr="002F0D05">
          <w:rPr>
            <w:rStyle w:val="Hyperlink"/>
            <w:rFonts w:ascii="Times New Roman" w:hAnsi="Times New Roman"/>
            <w:b/>
            <w:bCs/>
            <w:noProof/>
          </w:rPr>
          <w:t xml:space="preserve">Table 3. </w:t>
        </w:r>
        <w:r w:rsidRPr="002F0D05">
          <w:rPr>
            <w:rStyle w:val="Hyperlink"/>
            <w:rFonts w:ascii="Times New Roman" w:hAnsi="Times New Roman"/>
            <w:noProof/>
          </w:rPr>
          <w:t>Event rates</w:t>
        </w:r>
        <w:r w:rsidRPr="002F0D05">
          <w:rPr>
            <w:rFonts w:ascii="Times New Roman" w:hAnsi="Times New Roman"/>
            <w:noProof/>
            <w:webHidden/>
          </w:rPr>
          <w:tab/>
        </w:r>
        <w:r w:rsidRPr="002F0D05">
          <w:rPr>
            <w:rFonts w:ascii="Times New Roman" w:hAnsi="Times New Roman"/>
            <w:noProof/>
            <w:webHidden/>
          </w:rPr>
          <w:fldChar w:fldCharType="begin"/>
        </w:r>
        <w:r w:rsidRPr="002F0D05">
          <w:rPr>
            <w:rFonts w:ascii="Times New Roman" w:hAnsi="Times New Roman"/>
            <w:noProof/>
            <w:webHidden/>
          </w:rPr>
          <w:instrText xml:space="preserve"> PAGEREF _Toc78192195 \h </w:instrText>
        </w:r>
        <w:r w:rsidRPr="002F0D05">
          <w:rPr>
            <w:rFonts w:ascii="Times New Roman" w:hAnsi="Times New Roman"/>
            <w:noProof/>
            <w:webHidden/>
          </w:rPr>
        </w:r>
        <w:r w:rsidRPr="002F0D05">
          <w:rPr>
            <w:rFonts w:ascii="Times New Roman" w:hAnsi="Times New Roman"/>
            <w:noProof/>
            <w:webHidden/>
          </w:rPr>
          <w:fldChar w:fldCharType="separate"/>
        </w:r>
        <w:r w:rsidRPr="002F0D05">
          <w:rPr>
            <w:rFonts w:ascii="Times New Roman" w:hAnsi="Times New Roman"/>
            <w:noProof/>
            <w:webHidden/>
          </w:rPr>
          <w:t>4</w:t>
        </w:r>
        <w:r w:rsidRPr="002F0D0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D7B76A8" w14:textId="3450963E" w:rsidR="005C0AEE" w:rsidRPr="002F0D05" w:rsidRDefault="005C0AEE">
      <w:pPr>
        <w:pStyle w:val="TableofFigures"/>
        <w:tabs>
          <w:tab w:val="right" w:leader="dot" w:pos="9010"/>
        </w:tabs>
        <w:rPr>
          <w:rFonts w:ascii="Times New Roman" w:eastAsiaTheme="minorEastAsia" w:hAnsi="Times New Roman"/>
          <w:caps w:val="0"/>
          <w:noProof/>
          <w:sz w:val="24"/>
          <w:szCs w:val="24"/>
          <w:lang w:val="en-DK" w:eastAsia="en-GB"/>
        </w:rPr>
      </w:pPr>
      <w:hyperlink w:anchor="_Toc78192196" w:history="1">
        <w:r w:rsidRPr="002F0D05">
          <w:rPr>
            <w:rStyle w:val="Hyperlink"/>
            <w:rFonts w:ascii="Times New Roman" w:hAnsi="Times New Roman"/>
            <w:b/>
            <w:bCs/>
            <w:noProof/>
          </w:rPr>
          <w:t>Table 4.</w:t>
        </w:r>
        <w:r w:rsidRPr="002F0D05">
          <w:rPr>
            <w:rStyle w:val="Hyperlink"/>
            <w:rFonts w:ascii="Times New Roman" w:hAnsi="Times New Roman"/>
            <w:noProof/>
          </w:rPr>
          <w:t xml:space="preserve"> Sensitivity analysis</w:t>
        </w:r>
        <w:r w:rsidRPr="002F0D05">
          <w:rPr>
            <w:rFonts w:ascii="Times New Roman" w:hAnsi="Times New Roman"/>
            <w:noProof/>
            <w:webHidden/>
          </w:rPr>
          <w:tab/>
        </w:r>
        <w:r w:rsidRPr="002F0D05">
          <w:rPr>
            <w:rFonts w:ascii="Times New Roman" w:hAnsi="Times New Roman"/>
            <w:noProof/>
            <w:webHidden/>
          </w:rPr>
          <w:fldChar w:fldCharType="begin"/>
        </w:r>
        <w:r w:rsidRPr="002F0D05">
          <w:rPr>
            <w:rFonts w:ascii="Times New Roman" w:hAnsi="Times New Roman"/>
            <w:noProof/>
            <w:webHidden/>
          </w:rPr>
          <w:instrText xml:space="preserve"> PAGEREF _Toc78192196 \h </w:instrText>
        </w:r>
        <w:r w:rsidRPr="002F0D05">
          <w:rPr>
            <w:rFonts w:ascii="Times New Roman" w:hAnsi="Times New Roman"/>
            <w:noProof/>
            <w:webHidden/>
          </w:rPr>
        </w:r>
        <w:r w:rsidRPr="002F0D05">
          <w:rPr>
            <w:rFonts w:ascii="Times New Roman" w:hAnsi="Times New Roman"/>
            <w:noProof/>
            <w:webHidden/>
          </w:rPr>
          <w:fldChar w:fldCharType="separate"/>
        </w:r>
        <w:r w:rsidRPr="002F0D05">
          <w:rPr>
            <w:rFonts w:ascii="Times New Roman" w:hAnsi="Times New Roman"/>
            <w:noProof/>
            <w:webHidden/>
          </w:rPr>
          <w:t>5</w:t>
        </w:r>
        <w:r w:rsidRPr="002F0D0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36E4AF" w14:textId="07EB53C1" w:rsidR="002E69F6" w:rsidRPr="002E69F6" w:rsidRDefault="002E69F6" w:rsidP="002E69F6">
      <w:pPr>
        <w:spacing w:line="360" w:lineRule="auto"/>
      </w:pPr>
      <w:r w:rsidRPr="00E55934">
        <w:fldChar w:fldCharType="end"/>
      </w:r>
    </w:p>
    <w:p w14:paraId="54037015" w14:textId="77777777" w:rsidR="002E69F6" w:rsidRPr="002E69F6" w:rsidRDefault="002E69F6" w:rsidP="002E69F6">
      <w:pPr>
        <w:spacing w:line="360" w:lineRule="auto"/>
        <w:rPr>
          <w:lang w:val="en-US"/>
        </w:rPr>
      </w:pPr>
    </w:p>
    <w:p w14:paraId="47184B2A" w14:textId="4F14F927" w:rsidR="00187F59" w:rsidRPr="002E69F6" w:rsidRDefault="00187F59" w:rsidP="002E69F6">
      <w:pPr>
        <w:spacing w:line="360" w:lineRule="auto"/>
        <w:rPr>
          <w:lang w:val="en-US"/>
        </w:rPr>
      </w:pPr>
    </w:p>
    <w:p w14:paraId="29FED7ED" w14:textId="77777777" w:rsidR="00187F59" w:rsidRPr="00FE01F4" w:rsidRDefault="00187F59" w:rsidP="00170BB9">
      <w:pPr>
        <w:pStyle w:val="Heading1"/>
        <w:rPr>
          <w:rFonts w:eastAsiaTheme="minorEastAsia"/>
          <w:noProof/>
          <w:lang w:val="en-US" w:eastAsia="en-GB"/>
        </w:rPr>
      </w:pPr>
    </w:p>
    <w:p w14:paraId="0B9ABC3A" w14:textId="77777777" w:rsidR="00077A90" w:rsidRPr="00FE01F4" w:rsidRDefault="00077A90" w:rsidP="00170BB9">
      <w:pPr>
        <w:pStyle w:val="Heading1"/>
        <w:rPr>
          <w:rFonts w:eastAsiaTheme="minorEastAsia"/>
          <w:noProof/>
          <w:lang w:val="en-US" w:eastAsia="en-GB"/>
        </w:rPr>
      </w:pPr>
    </w:p>
    <w:p w14:paraId="3C4519D1" w14:textId="77777777" w:rsidR="00077A90" w:rsidRPr="00FE01F4" w:rsidRDefault="00077A90" w:rsidP="00170BB9">
      <w:pPr>
        <w:pStyle w:val="Heading1"/>
        <w:rPr>
          <w:rFonts w:eastAsiaTheme="minorEastAsia"/>
          <w:noProof/>
          <w:lang w:val="en-US" w:eastAsia="en-GB"/>
        </w:rPr>
      </w:pPr>
    </w:p>
    <w:p w14:paraId="07E42620" w14:textId="56975C76" w:rsidR="00170BB9" w:rsidRPr="00170BB9" w:rsidRDefault="00187F59" w:rsidP="00170BB9">
      <w:pPr>
        <w:rPr>
          <w:rStyle w:val="Heading1Char"/>
          <w:rFonts w:ascii="Times New Roman" w:eastAsiaTheme="minorHAnsi" w:hAnsi="Times New Roman" w:cs="Times New Roman"/>
          <w:i/>
          <w:iCs/>
          <w:color w:val="auto"/>
          <w:sz w:val="24"/>
          <w:szCs w:val="24"/>
          <w:lang w:val="en-US"/>
        </w:rPr>
      </w:pPr>
      <w:r w:rsidRPr="00FE01F4">
        <w:rPr>
          <w:lang w:val="en-US"/>
        </w:rPr>
        <w:br w:type="page"/>
      </w:r>
    </w:p>
    <w:p w14:paraId="41CA090C" w14:textId="7A111558" w:rsidR="00AE1A7A" w:rsidRDefault="00AE1A7A" w:rsidP="00AE1A7A">
      <w:bookmarkStart w:id="0" w:name="_Toc78192026"/>
      <w:bookmarkStart w:id="1" w:name="_Toc78192193"/>
      <w:r w:rsidRPr="00AE1A7A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5C0AEE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E1A7A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E1A7A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Definition of ARDS</w:t>
      </w:r>
      <w:bookmarkEnd w:id="0"/>
      <w:bookmarkEnd w:id="1"/>
      <w:r w:rsidRPr="00AE1A7A">
        <w:rPr>
          <w:color w:val="000000" w:themeColor="text1"/>
        </w:rPr>
        <w:t xml:space="preserve"> </w:t>
      </w:r>
      <w:r>
        <w:t>in our study, according to</w:t>
      </w:r>
      <w:r w:rsidRPr="00AE1A7A">
        <w:t xml:space="preserve"> the Berlin Criteria.</w:t>
      </w:r>
    </w:p>
    <w:p w14:paraId="7195899C" w14:textId="77777777" w:rsidR="00AE1A7A" w:rsidRPr="00AE1A7A" w:rsidRDefault="00AE1A7A" w:rsidP="00AE1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4593"/>
      </w:tblGrid>
      <w:tr w:rsidR="00AE1A7A" w14:paraId="3DA6EFC0" w14:textId="77777777" w:rsidTr="00AE1A7A">
        <w:trPr>
          <w:trHeight w:val="346"/>
        </w:trPr>
        <w:tc>
          <w:tcPr>
            <w:tcW w:w="3267" w:type="dxa"/>
          </w:tcPr>
          <w:p w14:paraId="7D031592" w14:textId="520061B2" w:rsidR="00AE1A7A" w:rsidRPr="00AE1A7A" w:rsidRDefault="00AE1A7A" w:rsidP="00AE1A7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Origin of </w:t>
            </w:r>
            <w:proofErr w:type="spellStart"/>
            <w:r>
              <w:rPr>
                <w:b/>
                <w:bCs/>
                <w:color w:val="000000" w:themeColor="text1"/>
              </w:rPr>
              <w:t>edema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 w:rsidRPr="00AE1A7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93" w:type="dxa"/>
          </w:tcPr>
          <w:p w14:paraId="7A5F860F" w14:textId="2A1184C4" w:rsidR="00AE1A7A" w:rsidRPr="00AE1A7A" w:rsidRDefault="00AE1A7A" w:rsidP="00AE1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Respiratory failure n</w:t>
            </w:r>
            <w:r w:rsidRPr="00AE1A7A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t</w:t>
            </w:r>
            <w:r w:rsidRPr="00AE1A7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fully </w:t>
            </w:r>
            <w:r w:rsidRPr="00AE1A7A">
              <w:rPr>
                <w:color w:val="000000" w:themeColor="text1"/>
              </w:rPr>
              <w:t xml:space="preserve">explained by </w:t>
            </w:r>
            <w:r>
              <w:rPr>
                <w:color w:val="000000" w:themeColor="text1"/>
              </w:rPr>
              <w:t>cardiac</w:t>
            </w:r>
            <w:r w:rsidRPr="00AE1A7A">
              <w:rPr>
                <w:color w:val="000000" w:themeColor="text1"/>
              </w:rPr>
              <w:t xml:space="preserve"> failure </w:t>
            </w:r>
            <w:r>
              <w:rPr>
                <w:color w:val="000000" w:themeColor="text1"/>
              </w:rPr>
              <w:t xml:space="preserve">or fluid overload </w:t>
            </w:r>
          </w:p>
        </w:tc>
      </w:tr>
      <w:tr w:rsidR="00AE1A7A" w14:paraId="64CB6F60" w14:textId="77777777" w:rsidTr="00AE1A7A">
        <w:trPr>
          <w:trHeight w:val="918"/>
        </w:trPr>
        <w:tc>
          <w:tcPr>
            <w:tcW w:w="3267" w:type="dxa"/>
          </w:tcPr>
          <w:p w14:paraId="0319F98D" w14:textId="6C83F589" w:rsidR="00AE1A7A" w:rsidRPr="00AE1A7A" w:rsidRDefault="00AE1A7A" w:rsidP="00AE1A7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Timing </w:t>
            </w:r>
          </w:p>
        </w:tc>
        <w:tc>
          <w:tcPr>
            <w:tcW w:w="4593" w:type="dxa"/>
          </w:tcPr>
          <w:p w14:paraId="16875145" w14:textId="5F891C5A" w:rsidR="00AE1A7A" w:rsidRPr="00AE1A7A" w:rsidRDefault="00AE1A7A" w:rsidP="00AE1A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Onset of respiratory symptoms within</w:t>
            </w:r>
            <w:r w:rsidRPr="00AE1A7A">
              <w:rPr>
                <w:color w:val="000000" w:themeColor="text1"/>
              </w:rPr>
              <w:t xml:space="preserve"> 1 week</w:t>
            </w:r>
            <w:r>
              <w:rPr>
                <w:color w:val="000000" w:themeColor="text1"/>
              </w:rPr>
              <w:t xml:space="preserve"> of clinical insult or new or worsening respiratory symptoms in the past week</w:t>
            </w:r>
          </w:p>
        </w:tc>
      </w:tr>
      <w:tr w:rsidR="00AE1A7A" w14:paraId="2E4CC975" w14:textId="77777777" w:rsidTr="00AE1A7A">
        <w:trPr>
          <w:trHeight w:val="435"/>
        </w:trPr>
        <w:tc>
          <w:tcPr>
            <w:tcW w:w="3267" w:type="dxa"/>
          </w:tcPr>
          <w:p w14:paraId="5D207AE0" w14:textId="0A222689" w:rsidR="00AE1A7A" w:rsidRPr="00AE1A7A" w:rsidRDefault="00AE1A7A" w:rsidP="00AE1A7A">
            <w:pPr>
              <w:rPr>
                <w:b/>
                <w:bCs/>
                <w:color w:val="000000" w:themeColor="text1"/>
              </w:rPr>
            </w:pPr>
            <w:r w:rsidRPr="00AE1A7A">
              <w:rPr>
                <w:b/>
                <w:bCs/>
                <w:color w:val="000000" w:themeColor="text1"/>
              </w:rPr>
              <w:t xml:space="preserve">Imaging </w:t>
            </w:r>
          </w:p>
        </w:tc>
        <w:tc>
          <w:tcPr>
            <w:tcW w:w="4593" w:type="dxa"/>
          </w:tcPr>
          <w:p w14:paraId="4216CE13" w14:textId="0D7513E6" w:rsidR="00AE1A7A" w:rsidRPr="00AE1A7A" w:rsidRDefault="00AE1A7A" w:rsidP="00AE1A7A">
            <w:pPr>
              <w:rPr>
                <w:color w:val="000000" w:themeColor="text1"/>
              </w:rPr>
            </w:pPr>
            <w:r w:rsidRPr="00AE1A7A">
              <w:rPr>
                <w:color w:val="000000" w:themeColor="text1"/>
              </w:rPr>
              <w:t>Bilateral opacities present on chest X-ray</w:t>
            </w:r>
          </w:p>
        </w:tc>
      </w:tr>
      <w:tr w:rsidR="00AE1A7A" w14:paraId="3AFEA07B" w14:textId="77777777" w:rsidTr="00AE1A7A">
        <w:trPr>
          <w:trHeight w:val="710"/>
        </w:trPr>
        <w:tc>
          <w:tcPr>
            <w:tcW w:w="3267" w:type="dxa"/>
          </w:tcPr>
          <w:p w14:paraId="6B7CA0DF" w14:textId="57D93E3C" w:rsidR="00AE1A7A" w:rsidRDefault="00AE1A7A" w:rsidP="00AE1A7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Oxygenation</w:t>
            </w:r>
          </w:p>
        </w:tc>
        <w:tc>
          <w:tcPr>
            <w:tcW w:w="4593" w:type="dxa"/>
          </w:tcPr>
          <w:p w14:paraId="2734738A" w14:textId="32D07FD4" w:rsidR="00AE1A7A" w:rsidRPr="00AE1A7A" w:rsidRDefault="00AE1A7A" w:rsidP="00AE1A7A">
            <w:pPr>
              <w:rPr>
                <w:color w:val="000000" w:themeColor="text1"/>
              </w:rPr>
            </w:pPr>
            <w:r w:rsidRPr="00AE1A7A">
              <w:rPr>
                <w:color w:val="000000" w:themeColor="text1"/>
              </w:rPr>
              <w:t>PaO</w:t>
            </w:r>
            <w:r>
              <w:rPr>
                <w:color w:val="000000" w:themeColor="text1"/>
                <w:vertAlign w:val="subscript"/>
              </w:rPr>
              <w:t>2</w:t>
            </w:r>
            <w:r w:rsidRPr="00AE1A7A">
              <w:rPr>
                <w:color w:val="000000" w:themeColor="text1"/>
              </w:rPr>
              <w:t>/FIO</w:t>
            </w:r>
            <w:r>
              <w:rPr>
                <w:color w:val="000000" w:themeColor="text1"/>
                <w:vertAlign w:val="subscript"/>
              </w:rPr>
              <w:t>2</w:t>
            </w:r>
            <w:r w:rsidRPr="00AE1A7A"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≤</m:t>
              </m:r>
            </m:oMath>
            <w:r w:rsidRPr="00AE1A7A">
              <w:rPr>
                <w:color w:val="000000" w:themeColor="text1"/>
              </w:rPr>
              <w:t>300 mmHg and PEEP or CPAP ≥5 cm H2O</w:t>
            </w:r>
            <w:r>
              <w:rPr>
                <w:color w:val="000000" w:themeColor="text1"/>
              </w:rPr>
              <w:t>*</w:t>
            </w:r>
            <w:r w:rsidRPr="00AE1A7A">
              <w:rPr>
                <w:color w:val="000000" w:themeColor="text1"/>
              </w:rPr>
              <w:t xml:space="preserve"> </w:t>
            </w:r>
          </w:p>
        </w:tc>
      </w:tr>
    </w:tbl>
    <w:p w14:paraId="59F4C6A4" w14:textId="03C4AC81" w:rsidR="00AE1A7A" w:rsidRDefault="00AE1A7A">
      <w:pPr>
        <w:rPr>
          <w:i/>
          <w:iCs/>
          <w:color w:val="000000" w:themeColor="text1"/>
        </w:rPr>
      </w:pPr>
      <w:r w:rsidRPr="00AE1A7A">
        <w:rPr>
          <w:i/>
          <w:iCs/>
          <w:color w:val="000000" w:themeColor="text1"/>
        </w:rPr>
        <w:t>PaO</w:t>
      </w:r>
      <w:r w:rsidRPr="00AE1A7A">
        <w:rPr>
          <w:i/>
          <w:iCs/>
          <w:color w:val="000000" w:themeColor="text1"/>
          <w:vertAlign w:val="subscript"/>
        </w:rPr>
        <w:t>2</w:t>
      </w:r>
      <w:r w:rsidRPr="00AE1A7A">
        <w:rPr>
          <w:i/>
          <w:iCs/>
          <w:color w:val="000000" w:themeColor="text1"/>
        </w:rPr>
        <w:t>, partial pressure of arterial oxygen; FIO</w:t>
      </w:r>
      <w:r w:rsidRPr="00AE1A7A">
        <w:rPr>
          <w:i/>
          <w:iCs/>
          <w:color w:val="000000" w:themeColor="text1"/>
          <w:vertAlign w:val="subscript"/>
        </w:rPr>
        <w:t>2</w:t>
      </w:r>
      <w:r w:rsidRPr="00AE1A7A">
        <w:rPr>
          <w:i/>
          <w:iCs/>
          <w:color w:val="000000" w:themeColor="text1"/>
        </w:rPr>
        <w:t xml:space="preserve">, fraction of inspired oxygen; PEEP, positive end expiratory pressure; CPAP, continuous positive airway pressure. </w:t>
      </w:r>
    </w:p>
    <w:p w14:paraId="2B1A8517" w14:textId="33708DFC" w:rsidR="00AE1A7A" w:rsidRDefault="00AE1A7A">
      <w:pPr>
        <w:rPr>
          <w:i/>
          <w:iCs/>
          <w:color w:val="000000" w:themeColor="text1"/>
        </w:rPr>
      </w:pPr>
    </w:p>
    <w:p w14:paraId="2A3639EA" w14:textId="0A1E2896" w:rsidR="00AE1A7A" w:rsidRDefault="00AE1A7A">
      <w:pPr>
        <w:rPr>
          <w:color w:val="000000" w:themeColor="text1"/>
        </w:rPr>
      </w:pPr>
      <w:r>
        <w:rPr>
          <w:color w:val="000000" w:themeColor="text1"/>
        </w:rPr>
        <w:t xml:space="preserve">*According to the Berlin criteria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EN.CITE &lt;EndNote&gt;&lt;Cite&gt;&lt;Author&gt;Ranieri&lt;/Author&gt;&lt;Year&gt;2012&lt;/Year&gt;&lt;RecNum&gt;1&lt;/RecNum&gt;&lt;DisplayText&gt;[1]&lt;/DisplayText&gt;&lt;record&gt;&lt;rec-number&gt;1&lt;/rec-number&gt;&lt;foreign-keys&gt;&lt;key app="EN" db-id="rtsssd9sbt5rv4ewattve293x9vsz9vs2asz" timestamp="1595845238"&gt;1&lt;/key&gt;&lt;/foreign-keys&gt;&lt;ref-type name="Journal Article"&gt;17&lt;/ref-type&gt;&lt;contributors&gt;&lt;authors&gt;&lt;author&gt;Ranieri, V. M.&lt;/author&gt;&lt;author&gt;Rubenfeld, G. D.&lt;/author&gt;&lt;author&gt;Thompson, B. T.&lt;/author&gt;&lt;author&gt;Ferguson, N. D.&lt;/author&gt;&lt;author&gt;Caldwell, E.&lt;/author&gt;&lt;author&gt;Fan, E.&lt;/author&gt;&lt;author&gt;Camporota, L.&lt;/author&gt;&lt;author&gt;Slutsky, A. S.&lt;/author&gt;&lt;/authors&gt;&lt;/contributors&gt;&lt;titles&gt;&lt;title&gt;Acute respiratory distress syndrome: the Berlin Definition&lt;/title&gt;&lt;secondary-title&gt;Jama&lt;/secondary-title&gt;&lt;/titles&gt;&lt;periodical&gt;&lt;full-title&gt;Jama&lt;/full-title&gt;&lt;/periodical&gt;&lt;pages&gt;2526-33&lt;/pages&gt;&lt;volume&gt;307&lt;/volume&gt;&lt;number&gt;23&lt;/number&gt;&lt;edition&gt;2012/07/17&lt;/edition&gt;&lt;keywords&gt;&lt;keyword&gt;Humans&lt;/keyword&gt;&lt;keyword&gt;Meta-Analysis as Topic&lt;/keyword&gt;&lt;keyword&gt;Multicenter Studies as Topic&lt;/keyword&gt;&lt;keyword&gt;Respiratory Distress Syndrome, Adult/*classification/*diagnosis&lt;/keyword&gt;&lt;keyword&gt;Severity of Illness Index&lt;/keyword&gt;&lt;keyword&gt;*Terminology as Topic&lt;/keyword&gt;&lt;keyword&gt;Validation Studies as Topic&lt;/keyword&gt;&lt;/keywords&gt;&lt;dates&gt;&lt;year&gt;2012&lt;/year&gt;&lt;pub-dates&gt;&lt;date&gt;Jun 20&lt;/date&gt;&lt;/pub-dates&gt;&lt;/dates&gt;&lt;isbn&gt;0098-7484&lt;/isbn&gt;&lt;accession-num&gt;22797452&lt;/accession-num&gt;&lt;urls&gt;&lt;/urls&gt;&lt;electronic-resource-num&gt;10.1001/jama.2012.5669&lt;/electronic-resource-num&gt;&lt;remote-database-provider&gt;NLM&lt;/remote-database-provider&gt;&lt;language&gt;eng&lt;/language&gt;&lt;/record&gt;&lt;/Cite&gt;&lt;/EndNote&gt;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[1]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, ARDS is grouped by severity according to oxygen requirements (mild, moderate and severe). However, in our study we considered all severities as presence of ARDS under one variable</w:t>
      </w:r>
      <w:r w:rsidR="008D0B31">
        <w:rPr>
          <w:color w:val="000000" w:themeColor="text1"/>
        </w:rPr>
        <w:t xml:space="preserve"> (ARDS yes/no)</w:t>
      </w:r>
      <w:r>
        <w:rPr>
          <w:color w:val="000000" w:themeColor="text1"/>
        </w:rPr>
        <w:t xml:space="preserve">. </w:t>
      </w:r>
    </w:p>
    <w:p w14:paraId="00A98126" w14:textId="01CC3EFD" w:rsidR="00AE1A7A" w:rsidRDefault="00AE1A7A">
      <w:pPr>
        <w:rPr>
          <w:color w:val="000000" w:themeColor="text1"/>
        </w:rPr>
      </w:pPr>
    </w:p>
    <w:p w14:paraId="13991B86" w14:textId="0AE3F56E" w:rsidR="00AE1A7A" w:rsidRPr="00AE1A7A" w:rsidRDefault="00AE1A7A">
      <w:pPr>
        <w:rPr>
          <w:b/>
          <w:bCs/>
          <w:color w:val="000000" w:themeColor="text1"/>
        </w:rPr>
      </w:pPr>
      <w:r w:rsidRPr="00AE1A7A">
        <w:rPr>
          <w:b/>
          <w:bCs/>
          <w:color w:val="000000" w:themeColor="text1"/>
        </w:rPr>
        <w:t>References:</w:t>
      </w:r>
    </w:p>
    <w:p w14:paraId="6ECA3C22" w14:textId="77777777" w:rsidR="00AE1A7A" w:rsidRPr="00AE1A7A" w:rsidRDefault="00AE1A7A" w:rsidP="00AE1A7A">
      <w:pPr>
        <w:pStyle w:val="EndNoteBibliography"/>
        <w:ind w:left="720" w:hanging="720"/>
        <w:rPr>
          <w:noProof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separate"/>
      </w:r>
      <w:r w:rsidRPr="00AE1A7A">
        <w:rPr>
          <w:noProof/>
        </w:rPr>
        <w:t>1.</w:t>
      </w:r>
      <w:r w:rsidRPr="00AE1A7A">
        <w:rPr>
          <w:noProof/>
        </w:rPr>
        <w:tab/>
        <w:t xml:space="preserve">Ranieri, V.M., et al., </w:t>
      </w:r>
      <w:r w:rsidRPr="00AE1A7A">
        <w:rPr>
          <w:i/>
          <w:noProof/>
        </w:rPr>
        <w:t>Acute respiratory distress syndrome: the Berlin Definition.</w:t>
      </w:r>
      <w:r w:rsidRPr="00AE1A7A">
        <w:rPr>
          <w:noProof/>
        </w:rPr>
        <w:t xml:space="preserve"> Jama, 2012. </w:t>
      </w:r>
      <w:r w:rsidRPr="00AE1A7A">
        <w:rPr>
          <w:b/>
          <w:noProof/>
        </w:rPr>
        <w:t>307</w:t>
      </w:r>
      <w:r w:rsidRPr="00AE1A7A">
        <w:rPr>
          <w:noProof/>
        </w:rPr>
        <w:t>(23): p. 2526-33.</w:t>
      </w:r>
    </w:p>
    <w:p w14:paraId="664B38AD" w14:textId="6533061E" w:rsidR="00AE1A7A" w:rsidRDefault="00AE1A7A" w:rsidP="00AE1A7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fldChar w:fldCharType="end"/>
      </w:r>
    </w:p>
    <w:p w14:paraId="717E8C64" w14:textId="0E723164" w:rsidR="005C0AEE" w:rsidRDefault="005C0AE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1BAA8DD2" w14:textId="7C6CB944" w:rsidR="005C0AEE" w:rsidRPr="002E69F6" w:rsidRDefault="005C0AEE" w:rsidP="005C0AEE">
      <w:pPr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78192194"/>
      <w:r w:rsidRPr="002E69F6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E69F6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E69F6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LUS scores.</w:t>
      </w:r>
      <w:bookmarkEnd w:id="2"/>
    </w:p>
    <w:p w14:paraId="790F6DAE" w14:textId="77777777" w:rsidR="005C0AEE" w:rsidRDefault="005C0AEE" w:rsidP="005C0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141"/>
        <w:gridCol w:w="1590"/>
        <w:gridCol w:w="1453"/>
        <w:gridCol w:w="1445"/>
      </w:tblGrid>
      <w:tr w:rsidR="005C0AEE" w:rsidRPr="00FE01F4" w14:paraId="2AA99888" w14:textId="77777777" w:rsidTr="00D90E0C">
        <w:tc>
          <w:tcPr>
            <w:tcW w:w="2381" w:type="dxa"/>
          </w:tcPr>
          <w:p w14:paraId="5FEF957C" w14:textId="77777777" w:rsidR="005C0AEE" w:rsidRPr="00936AAE" w:rsidRDefault="005C0AEE" w:rsidP="00D90E0C">
            <w:pPr>
              <w:rPr>
                <w:b/>
                <w:bCs/>
              </w:rPr>
            </w:pPr>
            <w:r w:rsidRPr="00936AAE">
              <w:rPr>
                <w:b/>
                <w:bCs/>
              </w:rPr>
              <w:t xml:space="preserve">LUS score </w:t>
            </w:r>
          </w:p>
        </w:tc>
        <w:tc>
          <w:tcPr>
            <w:tcW w:w="3731" w:type="dxa"/>
            <w:gridSpan w:val="2"/>
          </w:tcPr>
          <w:p w14:paraId="054697D5" w14:textId="77777777" w:rsidR="005C0AEE" w:rsidRPr="00936AAE" w:rsidRDefault="005C0AEE" w:rsidP="00D90E0C">
            <w:pPr>
              <w:rPr>
                <w:b/>
                <w:bCs/>
              </w:rPr>
            </w:pPr>
            <w:r w:rsidRPr="00936AAE">
              <w:rPr>
                <w:b/>
                <w:bCs/>
              </w:rPr>
              <w:t>How to assign points per zone</w:t>
            </w:r>
          </w:p>
        </w:tc>
        <w:tc>
          <w:tcPr>
            <w:tcW w:w="1453" w:type="dxa"/>
          </w:tcPr>
          <w:p w14:paraId="003B7B6F" w14:textId="77777777" w:rsidR="005C0AEE" w:rsidRPr="00936AAE" w:rsidRDefault="005C0AEE" w:rsidP="00D90E0C">
            <w:pPr>
              <w:rPr>
                <w:b/>
                <w:bCs/>
              </w:rPr>
            </w:pPr>
            <w:r w:rsidRPr="00936AAE">
              <w:rPr>
                <w:b/>
                <w:bCs/>
              </w:rPr>
              <w:t>Maximum points per zone</w:t>
            </w:r>
          </w:p>
        </w:tc>
        <w:tc>
          <w:tcPr>
            <w:tcW w:w="1445" w:type="dxa"/>
          </w:tcPr>
          <w:p w14:paraId="04FAF585" w14:textId="77777777" w:rsidR="005C0AEE" w:rsidRPr="00936AAE" w:rsidRDefault="005C0AEE" w:rsidP="00D90E0C">
            <w:pPr>
              <w:rPr>
                <w:b/>
                <w:bCs/>
              </w:rPr>
            </w:pPr>
            <w:r w:rsidRPr="00936AAE">
              <w:rPr>
                <w:b/>
                <w:bCs/>
              </w:rPr>
              <w:t>Maximum points/B-lines per patient</w:t>
            </w:r>
          </w:p>
        </w:tc>
      </w:tr>
      <w:tr w:rsidR="005C0AEE" w:rsidRPr="00FE01F4" w14:paraId="0460250C" w14:textId="77777777" w:rsidTr="00D90E0C">
        <w:trPr>
          <w:trHeight w:val="46"/>
        </w:trPr>
        <w:tc>
          <w:tcPr>
            <w:tcW w:w="2381" w:type="dxa"/>
            <w:vMerge w:val="restart"/>
          </w:tcPr>
          <w:p w14:paraId="474D5782" w14:textId="77777777" w:rsidR="005C0AEE" w:rsidRPr="00FE01F4" w:rsidRDefault="005C0AEE" w:rsidP="00D90E0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01F4">
              <w:rPr>
                <w:lang w:val="en-US"/>
              </w:rPr>
              <w:t>LUS score</w:t>
            </w:r>
          </w:p>
        </w:tc>
        <w:tc>
          <w:tcPr>
            <w:tcW w:w="2141" w:type="dxa"/>
          </w:tcPr>
          <w:p w14:paraId="7D22EF6D" w14:textId="77777777" w:rsidR="005C0AEE" w:rsidRPr="00FE01F4" w:rsidRDefault="005C0AEE" w:rsidP="00D90E0C">
            <w:r w:rsidRPr="00FE01F4">
              <w:t>≥3 B-lines</w:t>
            </w:r>
          </w:p>
        </w:tc>
        <w:tc>
          <w:tcPr>
            <w:tcW w:w="1590" w:type="dxa"/>
          </w:tcPr>
          <w:p w14:paraId="40481EFC" w14:textId="77777777" w:rsidR="005C0AEE" w:rsidRPr="00FE01F4" w:rsidRDefault="005C0AEE" w:rsidP="00D90E0C">
            <w:r w:rsidRPr="00FE01F4">
              <w:t>1 point</w:t>
            </w:r>
          </w:p>
        </w:tc>
        <w:tc>
          <w:tcPr>
            <w:tcW w:w="1453" w:type="dxa"/>
            <w:vMerge w:val="restart"/>
          </w:tcPr>
          <w:p w14:paraId="29D98316" w14:textId="77777777" w:rsidR="005C0AEE" w:rsidRPr="00FE01F4" w:rsidRDefault="005C0AEE" w:rsidP="00D90E0C">
            <w:r w:rsidRPr="00FE01F4">
              <w:t>3 points</w:t>
            </w:r>
          </w:p>
        </w:tc>
        <w:tc>
          <w:tcPr>
            <w:tcW w:w="1445" w:type="dxa"/>
            <w:vMerge w:val="restart"/>
          </w:tcPr>
          <w:p w14:paraId="1886BF28" w14:textId="77777777" w:rsidR="005C0AEE" w:rsidRPr="00FE01F4" w:rsidRDefault="005C0AEE" w:rsidP="00D90E0C">
            <w:r w:rsidRPr="00FE01F4">
              <w:t xml:space="preserve">24 points </w:t>
            </w:r>
          </w:p>
        </w:tc>
      </w:tr>
      <w:tr w:rsidR="005C0AEE" w:rsidRPr="00FE01F4" w14:paraId="12F5A6B3" w14:textId="77777777" w:rsidTr="00D90E0C">
        <w:trPr>
          <w:trHeight w:val="42"/>
        </w:trPr>
        <w:tc>
          <w:tcPr>
            <w:tcW w:w="2381" w:type="dxa"/>
            <w:vMerge/>
          </w:tcPr>
          <w:p w14:paraId="7779E3B8" w14:textId="77777777" w:rsidR="005C0AEE" w:rsidRPr="00FE01F4" w:rsidRDefault="005C0AEE" w:rsidP="00D90E0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41" w:type="dxa"/>
          </w:tcPr>
          <w:p w14:paraId="1A220A0C" w14:textId="77777777" w:rsidR="005C0AEE" w:rsidRPr="00FE01F4" w:rsidRDefault="005C0AEE" w:rsidP="00D90E0C">
            <w:r w:rsidRPr="00FE01F4">
              <w:t>Confluent B-line</w:t>
            </w:r>
          </w:p>
        </w:tc>
        <w:tc>
          <w:tcPr>
            <w:tcW w:w="1590" w:type="dxa"/>
          </w:tcPr>
          <w:p w14:paraId="26E8401C" w14:textId="77777777" w:rsidR="005C0AEE" w:rsidRPr="00FE01F4" w:rsidRDefault="005C0AEE" w:rsidP="00D90E0C">
            <w:r w:rsidRPr="00FE01F4">
              <w:t>2 points</w:t>
            </w:r>
          </w:p>
        </w:tc>
        <w:tc>
          <w:tcPr>
            <w:tcW w:w="1453" w:type="dxa"/>
            <w:vMerge/>
          </w:tcPr>
          <w:p w14:paraId="36F02C2B" w14:textId="77777777" w:rsidR="005C0AEE" w:rsidRPr="00FE01F4" w:rsidRDefault="005C0AEE" w:rsidP="00D90E0C"/>
        </w:tc>
        <w:tc>
          <w:tcPr>
            <w:tcW w:w="1445" w:type="dxa"/>
            <w:vMerge/>
          </w:tcPr>
          <w:p w14:paraId="36DB37BA" w14:textId="77777777" w:rsidR="005C0AEE" w:rsidRPr="00FE01F4" w:rsidRDefault="005C0AEE" w:rsidP="00D90E0C"/>
        </w:tc>
      </w:tr>
      <w:tr w:rsidR="005C0AEE" w:rsidRPr="00FE01F4" w14:paraId="08008468" w14:textId="77777777" w:rsidTr="00D90E0C">
        <w:trPr>
          <w:trHeight w:val="42"/>
        </w:trPr>
        <w:tc>
          <w:tcPr>
            <w:tcW w:w="2381" w:type="dxa"/>
            <w:vMerge/>
          </w:tcPr>
          <w:p w14:paraId="7508E97B" w14:textId="77777777" w:rsidR="005C0AEE" w:rsidRPr="00FE01F4" w:rsidRDefault="005C0AEE" w:rsidP="00D90E0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41" w:type="dxa"/>
          </w:tcPr>
          <w:p w14:paraId="71F20652" w14:textId="77777777" w:rsidR="005C0AEE" w:rsidRPr="00FE01F4" w:rsidRDefault="005C0AEE" w:rsidP="00D90E0C">
            <w:r w:rsidRPr="00FE01F4">
              <w:t>Subpleural consolidation or lobar consolidation</w:t>
            </w:r>
          </w:p>
        </w:tc>
        <w:tc>
          <w:tcPr>
            <w:tcW w:w="1590" w:type="dxa"/>
          </w:tcPr>
          <w:p w14:paraId="6CE974B1" w14:textId="77777777" w:rsidR="005C0AEE" w:rsidRPr="00FE01F4" w:rsidRDefault="005C0AEE" w:rsidP="00D90E0C">
            <w:r w:rsidRPr="00FE01F4">
              <w:t>3 points</w:t>
            </w:r>
          </w:p>
        </w:tc>
        <w:tc>
          <w:tcPr>
            <w:tcW w:w="1453" w:type="dxa"/>
            <w:vMerge/>
          </w:tcPr>
          <w:p w14:paraId="532EA2B6" w14:textId="77777777" w:rsidR="005C0AEE" w:rsidRPr="00FE01F4" w:rsidRDefault="005C0AEE" w:rsidP="00D90E0C"/>
        </w:tc>
        <w:tc>
          <w:tcPr>
            <w:tcW w:w="1445" w:type="dxa"/>
            <w:vMerge/>
          </w:tcPr>
          <w:p w14:paraId="3F24F60F" w14:textId="77777777" w:rsidR="005C0AEE" w:rsidRPr="00FE01F4" w:rsidRDefault="005C0AEE" w:rsidP="00D90E0C"/>
        </w:tc>
      </w:tr>
      <w:tr w:rsidR="005C0AEE" w:rsidRPr="00FE01F4" w14:paraId="696C2980" w14:textId="77777777" w:rsidTr="00D90E0C">
        <w:trPr>
          <w:trHeight w:val="42"/>
        </w:trPr>
        <w:tc>
          <w:tcPr>
            <w:tcW w:w="2381" w:type="dxa"/>
            <w:vMerge/>
          </w:tcPr>
          <w:p w14:paraId="16E42CED" w14:textId="77777777" w:rsidR="005C0AEE" w:rsidRPr="00FE01F4" w:rsidRDefault="005C0AEE" w:rsidP="00D90E0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41" w:type="dxa"/>
          </w:tcPr>
          <w:p w14:paraId="4A9C3AD7" w14:textId="77777777" w:rsidR="005C0AEE" w:rsidRPr="00FE01F4" w:rsidRDefault="005C0AEE" w:rsidP="00D90E0C">
            <w:r w:rsidRPr="00FE01F4">
              <w:t xml:space="preserve">Two findings, </w:t>
            </w:r>
            <w:proofErr w:type="gramStart"/>
            <w:r w:rsidRPr="00FE01F4">
              <w:t>e.g.</w:t>
            </w:r>
            <w:proofErr w:type="gramEnd"/>
            <w:r w:rsidRPr="00FE01F4">
              <w:t xml:space="preserve"> ≥3 B-lines + subpleural consolidation</w:t>
            </w:r>
          </w:p>
        </w:tc>
        <w:tc>
          <w:tcPr>
            <w:tcW w:w="1590" w:type="dxa"/>
          </w:tcPr>
          <w:p w14:paraId="668A3387" w14:textId="22E6A0BA" w:rsidR="005C0AEE" w:rsidRPr="00FE01F4" w:rsidRDefault="005C0AEE" w:rsidP="00D90E0C">
            <w:r w:rsidRPr="00FE01F4">
              <w:t>3 points</w:t>
            </w:r>
            <w:r w:rsidR="00C5324D">
              <w:t>*</w:t>
            </w:r>
          </w:p>
        </w:tc>
        <w:tc>
          <w:tcPr>
            <w:tcW w:w="1453" w:type="dxa"/>
            <w:vMerge/>
          </w:tcPr>
          <w:p w14:paraId="5EE7B1AF" w14:textId="77777777" w:rsidR="005C0AEE" w:rsidRPr="00FE01F4" w:rsidRDefault="005C0AEE" w:rsidP="00D90E0C"/>
        </w:tc>
        <w:tc>
          <w:tcPr>
            <w:tcW w:w="1445" w:type="dxa"/>
            <w:vMerge/>
          </w:tcPr>
          <w:p w14:paraId="79987923" w14:textId="77777777" w:rsidR="005C0AEE" w:rsidRPr="00FE01F4" w:rsidRDefault="005C0AEE" w:rsidP="00D90E0C"/>
        </w:tc>
      </w:tr>
      <w:tr w:rsidR="005C0AEE" w:rsidRPr="00FE01F4" w14:paraId="3F479EE4" w14:textId="77777777" w:rsidTr="00D90E0C">
        <w:trPr>
          <w:trHeight w:val="42"/>
        </w:trPr>
        <w:tc>
          <w:tcPr>
            <w:tcW w:w="2381" w:type="dxa"/>
            <w:vMerge w:val="restart"/>
          </w:tcPr>
          <w:p w14:paraId="75810204" w14:textId="77777777" w:rsidR="005C0AEE" w:rsidRPr="00FE01F4" w:rsidRDefault="005C0AEE" w:rsidP="00D90E0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01F4">
              <w:rPr>
                <w:lang w:val="en-US"/>
              </w:rPr>
              <w:t>Total number of B-lines</w:t>
            </w:r>
          </w:p>
        </w:tc>
        <w:tc>
          <w:tcPr>
            <w:tcW w:w="2141" w:type="dxa"/>
          </w:tcPr>
          <w:p w14:paraId="71375095" w14:textId="77777777" w:rsidR="005C0AEE" w:rsidRPr="00FE01F4" w:rsidRDefault="005C0AEE" w:rsidP="00D90E0C">
            <w:r w:rsidRPr="00FE01F4">
              <w:t>B-lines</w:t>
            </w:r>
          </w:p>
        </w:tc>
        <w:tc>
          <w:tcPr>
            <w:tcW w:w="1590" w:type="dxa"/>
          </w:tcPr>
          <w:p w14:paraId="721B4B27" w14:textId="77777777" w:rsidR="005C0AEE" w:rsidRPr="00FE01F4" w:rsidRDefault="005C0AEE" w:rsidP="00D90E0C">
            <w:r w:rsidRPr="00FE01F4">
              <w:t>Count number</w:t>
            </w:r>
          </w:p>
        </w:tc>
        <w:tc>
          <w:tcPr>
            <w:tcW w:w="1453" w:type="dxa"/>
            <w:vMerge w:val="restart"/>
          </w:tcPr>
          <w:p w14:paraId="1C1F0E15" w14:textId="04B0B2AD" w:rsidR="005C0AEE" w:rsidRPr="00FE01F4" w:rsidRDefault="005C0AEE" w:rsidP="00D90E0C">
            <w:r w:rsidRPr="00FE01F4">
              <w:t xml:space="preserve">7 B-lines </w:t>
            </w:r>
            <w:r w:rsidR="00C5324D">
              <w:t>**</w:t>
            </w:r>
          </w:p>
        </w:tc>
        <w:tc>
          <w:tcPr>
            <w:tcW w:w="1445" w:type="dxa"/>
            <w:vMerge w:val="restart"/>
          </w:tcPr>
          <w:p w14:paraId="6E6BF94B" w14:textId="77777777" w:rsidR="005C0AEE" w:rsidRPr="00FE01F4" w:rsidRDefault="005C0AEE" w:rsidP="00D90E0C">
            <w:r w:rsidRPr="00FE01F4">
              <w:t>56 B-lines</w:t>
            </w:r>
          </w:p>
        </w:tc>
      </w:tr>
      <w:tr w:rsidR="005C0AEE" w:rsidRPr="00FE01F4" w14:paraId="093482FB" w14:textId="77777777" w:rsidTr="00D90E0C">
        <w:trPr>
          <w:trHeight w:val="42"/>
        </w:trPr>
        <w:tc>
          <w:tcPr>
            <w:tcW w:w="2381" w:type="dxa"/>
            <w:vMerge/>
          </w:tcPr>
          <w:p w14:paraId="39A7795B" w14:textId="77777777" w:rsidR="005C0AEE" w:rsidRPr="00FE01F4" w:rsidRDefault="005C0AEE" w:rsidP="00D90E0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41" w:type="dxa"/>
          </w:tcPr>
          <w:p w14:paraId="68E75A71" w14:textId="77777777" w:rsidR="005C0AEE" w:rsidRPr="00FE01F4" w:rsidRDefault="005C0AEE" w:rsidP="00D90E0C">
            <w:r w:rsidRPr="00FE01F4">
              <w:t>Confluent B-lines</w:t>
            </w:r>
          </w:p>
        </w:tc>
        <w:tc>
          <w:tcPr>
            <w:tcW w:w="1590" w:type="dxa"/>
          </w:tcPr>
          <w:p w14:paraId="0E859EB5" w14:textId="2354EBD8" w:rsidR="005C0AEE" w:rsidRPr="00FE01F4" w:rsidRDefault="005C0AEE" w:rsidP="00D90E0C">
            <w:r w:rsidRPr="00FE01F4">
              <w:t xml:space="preserve">7 </w:t>
            </w:r>
            <w:r w:rsidR="00C5324D">
              <w:t>**</w:t>
            </w:r>
          </w:p>
        </w:tc>
        <w:tc>
          <w:tcPr>
            <w:tcW w:w="1453" w:type="dxa"/>
            <w:vMerge/>
          </w:tcPr>
          <w:p w14:paraId="372650AF" w14:textId="77777777" w:rsidR="005C0AEE" w:rsidRPr="00FE01F4" w:rsidRDefault="005C0AEE" w:rsidP="00D90E0C"/>
        </w:tc>
        <w:tc>
          <w:tcPr>
            <w:tcW w:w="1445" w:type="dxa"/>
            <w:vMerge/>
          </w:tcPr>
          <w:p w14:paraId="53F215A0" w14:textId="77777777" w:rsidR="005C0AEE" w:rsidRPr="00FE01F4" w:rsidRDefault="005C0AEE" w:rsidP="00D90E0C"/>
        </w:tc>
      </w:tr>
    </w:tbl>
    <w:p w14:paraId="6007F0E7" w14:textId="77777777" w:rsidR="00C5324D" w:rsidRDefault="00C5324D" w:rsidP="00AE1A7A">
      <w:pPr>
        <w:rPr>
          <w:color w:val="000000" w:themeColor="text1"/>
        </w:rPr>
      </w:pPr>
    </w:p>
    <w:p w14:paraId="4960A519" w14:textId="37EED256" w:rsidR="005C0AEE" w:rsidRDefault="00C5324D" w:rsidP="00AE1A7A">
      <w:r>
        <w:rPr>
          <w:color w:val="000000" w:themeColor="text1"/>
        </w:rPr>
        <w:t>*</w:t>
      </w:r>
      <w:r w:rsidRPr="00C5324D">
        <w:t xml:space="preserve"> </w:t>
      </w:r>
      <w:r>
        <w:t>H</w:t>
      </w:r>
      <w:r w:rsidRPr="00C5324D">
        <w:t>ighest attainable score for the individual LUS findings, in this case 3 points for subpleural consolidation</w:t>
      </w:r>
      <w:r>
        <w:t>.</w:t>
      </w:r>
    </w:p>
    <w:p w14:paraId="56A4B276" w14:textId="1A177C94" w:rsidR="00C5324D" w:rsidRDefault="00C5324D" w:rsidP="00AE1A7A">
      <w:pPr>
        <w:rPr>
          <w:color w:val="000000" w:themeColor="text1"/>
        </w:rPr>
      </w:pPr>
      <w:r>
        <w:t>**</w:t>
      </w:r>
      <w:r w:rsidRPr="00C5324D">
        <w:t xml:space="preserve"> </w:t>
      </w:r>
      <w:r>
        <w:t>H</w:t>
      </w:r>
      <w:r w:rsidRPr="00C5324D">
        <w:t>ighest number of B-lines in a single zone in this dataset</w:t>
      </w:r>
      <w:r>
        <w:t>.</w:t>
      </w:r>
    </w:p>
    <w:p w14:paraId="55B82DB3" w14:textId="606283B8" w:rsidR="005B6CFB" w:rsidRPr="00AE1A7A" w:rsidRDefault="00AE1A7A" w:rsidP="00AE1A7A">
      <w:r>
        <w:br w:type="page"/>
      </w:r>
      <w:bookmarkStart w:id="3" w:name="_Toc78192027"/>
      <w:bookmarkStart w:id="4" w:name="_Toc78192195"/>
      <w:r w:rsidR="005B6CFB" w:rsidRPr="00AE1A7A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F33ABF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B6CFB" w:rsidRPr="00AE1A7A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B6CFB" w:rsidRPr="00AE1A7A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Event rates</w:t>
      </w:r>
      <w:bookmarkEnd w:id="3"/>
      <w:bookmarkEnd w:id="4"/>
      <w:r w:rsidR="005B6CFB" w:rsidRPr="00AE1A7A">
        <w:rPr>
          <w:color w:val="000000" w:themeColor="text1"/>
        </w:rPr>
        <w:t xml:space="preserve"> </w:t>
      </w:r>
      <w:r w:rsidR="005B6CFB" w:rsidRPr="00AE1A7A">
        <w:t xml:space="preserve">of </w:t>
      </w:r>
      <w:r w:rsidR="00C22E23" w:rsidRPr="00AE1A7A">
        <w:t xml:space="preserve">in-hospital </w:t>
      </w:r>
      <w:r w:rsidR="00C22E23">
        <w:t xml:space="preserve">incident </w:t>
      </w:r>
      <w:r w:rsidR="005B6CFB" w:rsidRPr="00AE1A7A">
        <w:t xml:space="preserve">ARDS, ICU admission, </w:t>
      </w:r>
      <w:r w:rsidR="00C22E23">
        <w:t xml:space="preserve">and all-cause </w:t>
      </w:r>
      <w:r w:rsidR="005B6CFB" w:rsidRPr="00AE1A7A">
        <w:t>mortality and the composite outcome in all patients and those included in the analysis.</w:t>
      </w:r>
    </w:p>
    <w:p w14:paraId="3573EBB3" w14:textId="77777777" w:rsidR="005B6CFB" w:rsidRPr="005B6CFB" w:rsidRDefault="005B6CFB" w:rsidP="005B6CF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85"/>
        <w:gridCol w:w="3013"/>
        <w:gridCol w:w="3969"/>
      </w:tblGrid>
      <w:tr w:rsidR="005B6CFB" w:rsidRPr="00485A7B" w14:paraId="6CD3CF03" w14:textId="77777777" w:rsidTr="005B6CFB">
        <w:tc>
          <w:tcPr>
            <w:tcW w:w="2085" w:type="dxa"/>
          </w:tcPr>
          <w:p w14:paraId="5868FF78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/>
              </w:rPr>
            </w:pPr>
            <w:r w:rsidRPr="00485A7B">
              <w:rPr>
                <w:b/>
              </w:rPr>
              <w:t>Events</w:t>
            </w:r>
          </w:p>
        </w:tc>
        <w:tc>
          <w:tcPr>
            <w:tcW w:w="3013" w:type="dxa"/>
          </w:tcPr>
          <w:p w14:paraId="4F1D7C8E" w14:textId="77777777" w:rsidR="005B6CFB" w:rsidRPr="00485A7B" w:rsidRDefault="005B6CFB" w:rsidP="00B97111">
            <w:pPr>
              <w:spacing w:line="480" w:lineRule="auto"/>
              <w:outlineLvl w:val="0"/>
              <w:rPr>
                <w:b/>
              </w:rPr>
            </w:pPr>
            <w:r w:rsidRPr="00485A7B">
              <w:rPr>
                <w:b/>
              </w:rPr>
              <w:t>Number of events in all patients (n=215), n (%)</w:t>
            </w:r>
          </w:p>
        </w:tc>
        <w:tc>
          <w:tcPr>
            <w:tcW w:w="3969" w:type="dxa"/>
          </w:tcPr>
          <w:p w14:paraId="394024E2" w14:textId="5E48CFF1" w:rsidR="005B6CFB" w:rsidRPr="00485A7B" w:rsidRDefault="005B6CFB" w:rsidP="00B97111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</w:rPr>
              <w:t>Number of events in patients included in the analysis* (n=168), n (%)</w:t>
            </w:r>
          </w:p>
        </w:tc>
      </w:tr>
      <w:tr w:rsidR="005B6CFB" w:rsidRPr="00485A7B" w14:paraId="3CF4AD79" w14:textId="77777777" w:rsidTr="005B6CFB">
        <w:tc>
          <w:tcPr>
            <w:tcW w:w="2085" w:type="dxa"/>
          </w:tcPr>
          <w:p w14:paraId="14B988EC" w14:textId="77777777" w:rsidR="005B6CFB" w:rsidRPr="004E328F" w:rsidRDefault="005B6CFB" w:rsidP="00B97111">
            <w:pPr>
              <w:spacing w:line="480" w:lineRule="auto"/>
              <w:jc w:val="both"/>
              <w:outlineLvl w:val="0"/>
              <w:rPr>
                <w:b/>
              </w:rPr>
            </w:pPr>
            <w:r w:rsidRPr="004E328F">
              <w:rPr>
                <w:b/>
              </w:rPr>
              <w:t>ARDS</w:t>
            </w:r>
          </w:p>
        </w:tc>
        <w:tc>
          <w:tcPr>
            <w:tcW w:w="3013" w:type="dxa"/>
          </w:tcPr>
          <w:p w14:paraId="2CC68FB1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 w:rsidRPr="00485A7B">
              <w:rPr>
                <w:bCs/>
              </w:rPr>
              <w:t>27 (13 %)</w:t>
            </w:r>
          </w:p>
        </w:tc>
        <w:tc>
          <w:tcPr>
            <w:tcW w:w="3969" w:type="dxa"/>
          </w:tcPr>
          <w:p w14:paraId="5883377D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24 (14%)</w:t>
            </w:r>
          </w:p>
        </w:tc>
      </w:tr>
      <w:tr w:rsidR="005B6CFB" w:rsidRPr="00485A7B" w14:paraId="0B0FECDC" w14:textId="77777777" w:rsidTr="005B6CFB">
        <w:tc>
          <w:tcPr>
            <w:tcW w:w="2085" w:type="dxa"/>
          </w:tcPr>
          <w:p w14:paraId="11AFC67D" w14:textId="77777777" w:rsidR="005B6CFB" w:rsidRDefault="005B6CFB" w:rsidP="00B97111">
            <w:pPr>
              <w:spacing w:line="480" w:lineRule="auto"/>
              <w:jc w:val="both"/>
              <w:outlineLvl w:val="0"/>
              <w:rPr>
                <w:b/>
              </w:rPr>
            </w:pPr>
            <w:r w:rsidRPr="004E328F">
              <w:rPr>
                <w:b/>
              </w:rPr>
              <w:t>ICU admission</w:t>
            </w:r>
          </w:p>
        </w:tc>
        <w:tc>
          <w:tcPr>
            <w:tcW w:w="3013" w:type="dxa"/>
          </w:tcPr>
          <w:p w14:paraId="1F5E607C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 w:rsidRPr="00485A7B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85A7B">
              <w:rPr>
                <w:bCs/>
              </w:rPr>
              <w:t xml:space="preserve"> (</w:t>
            </w:r>
            <w:r>
              <w:rPr>
                <w:bCs/>
              </w:rPr>
              <w:t>7</w:t>
            </w:r>
            <w:r w:rsidRPr="00485A7B">
              <w:rPr>
                <w:bCs/>
              </w:rPr>
              <w:t>%)</w:t>
            </w:r>
          </w:p>
        </w:tc>
        <w:tc>
          <w:tcPr>
            <w:tcW w:w="3969" w:type="dxa"/>
          </w:tcPr>
          <w:p w14:paraId="02A83BEF" w14:textId="77777777" w:rsidR="005B6CF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9 (5%)</w:t>
            </w:r>
          </w:p>
        </w:tc>
      </w:tr>
      <w:tr w:rsidR="005B6CFB" w:rsidRPr="00485A7B" w14:paraId="52026CD0" w14:textId="77777777" w:rsidTr="005B6CFB">
        <w:tc>
          <w:tcPr>
            <w:tcW w:w="2085" w:type="dxa"/>
          </w:tcPr>
          <w:p w14:paraId="7CFE6DC4" w14:textId="77777777" w:rsidR="005B6CFB" w:rsidRPr="004E328F" w:rsidRDefault="005B6CFB" w:rsidP="00B97111">
            <w:pPr>
              <w:spacing w:line="48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In-hospital mortality</w:t>
            </w:r>
            <w:r w:rsidRPr="004E328F">
              <w:rPr>
                <w:b/>
              </w:rPr>
              <w:t xml:space="preserve"> </w:t>
            </w:r>
          </w:p>
        </w:tc>
        <w:tc>
          <w:tcPr>
            <w:tcW w:w="3013" w:type="dxa"/>
          </w:tcPr>
          <w:p w14:paraId="47C5F1BA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 w:rsidRPr="00485A7B">
              <w:rPr>
                <w:bCs/>
              </w:rPr>
              <w:t>23 (11%)</w:t>
            </w:r>
          </w:p>
        </w:tc>
        <w:tc>
          <w:tcPr>
            <w:tcW w:w="3969" w:type="dxa"/>
          </w:tcPr>
          <w:p w14:paraId="0FD74F1B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17 (10%)</w:t>
            </w:r>
          </w:p>
        </w:tc>
      </w:tr>
      <w:tr w:rsidR="005B6CFB" w:rsidRPr="00485A7B" w14:paraId="7211915B" w14:textId="77777777" w:rsidTr="005B6CFB">
        <w:tc>
          <w:tcPr>
            <w:tcW w:w="2085" w:type="dxa"/>
          </w:tcPr>
          <w:p w14:paraId="421555A2" w14:textId="77777777" w:rsidR="005B6CFB" w:rsidRPr="004E328F" w:rsidRDefault="005B6CFB" w:rsidP="00B97111">
            <w:pPr>
              <w:spacing w:line="480" w:lineRule="auto"/>
              <w:jc w:val="both"/>
              <w:outlineLvl w:val="0"/>
              <w:rPr>
                <w:b/>
              </w:rPr>
            </w:pPr>
            <w:r w:rsidRPr="004E328F">
              <w:rPr>
                <w:b/>
              </w:rPr>
              <w:t xml:space="preserve">Composite </w:t>
            </w:r>
          </w:p>
        </w:tc>
        <w:tc>
          <w:tcPr>
            <w:tcW w:w="3013" w:type="dxa"/>
          </w:tcPr>
          <w:p w14:paraId="4782FB2C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39</w:t>
            </w:r>
            <w:r w:rsidRPr="00485A7B">
              <w:rPr>
                <w:bCs/>
              </w:rPr>
              <w:t xml:space="preserve"> (1</w:t>
            </w:r>
            <w:r>
              <w:rPr>
                <w:bCs/>
              </w:rPr>
              <w:t>8</w:t>
            </w:r>
            <w:r w:rsidRPr="00485A7B">
              <w:rPr>
                <w:bCs/>
              </w:rPr>
              <w:t xml:space="preserve"> %)</w:t>
            </w:r>
          </w:p>
        </w:tc>
        <w:tc>
          <w:tcPr>
            <w:tcW w:w="3969" w:type="dxa"/>
          </w:tcPr>
          <w:p w14:paraId="06EAA03A" w14:textId="77777777" w:rsidR="005B6CFB" w:rsidRPr="00485A7B" w:rsidRDefault="005B6CFB" w:rsidP="00B97111">
            <w:pPr>
              <w:spacing w:line="48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31 (18%)</w:t>
            </w:r>
          </w:p>
        </w:tc>
      </w:tr>
    </w:tbl>
    <w:p w14:paraId="27024A6B" w14:textId="2A5E3C3A" w:rsidR="005B6CFB" w:rsidRDefault="005B6CFB" w:rsidP="005B6CFB">
      <w:pPr>
        <w:spacing w:line="480" w:lineRule="auto"/>
        <w:rPr>
          <w:bCs/>
          <w:i/>
          <w:iCs/>
        </w:rPr>
      </w:pPr>
      <w:r w:rsidRPr="00CF38EF">
        <w:rPr>
          <w:bCs/>
          <w:i/>
          <w:iCs/>
        </w:rPr>
        <w:t>ARDS, acute respiratory distress syndrome; ICU, intensive care unit.</w:t>
      </w:r>
    </w:p>
    <w:p w14:paraId="7C393CAE" w14:textId="7D884467" w:rsidR="005B6CFB" w:rsidRPr="005B6CFB" w:rsidRDefault="005B6CFB" w:rsidP="005B6CFB">
      <w:pPr>
        <w:spacing w:line="480" w:lineRule="auto"/>
        <w:rPr>
          <w:bCs/>
        </w:rPr>
      </w:pPr>
      <w:r>
        <w:rPr>
          <w:bCs/>
        </w:rPr>
        <w:t>*Patients with prior ICU-admission or ARDS (n=38) or missing or uninterpretable images for all eight LUS zones (n=9)</w:t>
      </w:r>
      <w:r w:rsidR="00CF1F30">
        <w:rPr>
          <w:bCs/>
        </w:rPr>
        <w:t xml:space="preserve"> were excluded from this </w:t>
      </w:r>
      <w:proofErr w:type="spellStart"/>
      <w:r w:rsidR="00CF1F30">
        <w:rPr>
          <w:bCs/>
        </w:rPr>
        <w:t>analysis</w:t>
      </w:r>
      <w:proofErr w:type="spellEnd"/>
      <w:r>
        <w:rPr>
          <w:bCs/>
        </w:rPr>
        <w:t xml:space="preserve">. </w:t>
      </w:r>
    </w:p>
    <w:p w14:paraId="556CE61B" w14:textId="77777777" w:rsidR="005B6CFB" w:rsidRDefault="005B6CFB"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2A4787A0" w14:textId="6FB518D4" w:rsidR="00170BB9" w:rsidRPr="005B6CFB" w:rsidRDefault="00170BB9" w:rsidP="005B6CFB">
      <w:pPr>
        <w:rPr>
          <w:i/>
          <w:iCs/>
          <w:sz w:val="22"/>
          <w:szCs w:val="22"/>
          <w:lang w:val="en-US"/>
        </w:rPr>
      </w:pPr>
      <w:bookmarkStart w:id="5" w:name="_Toc58663868"/>
      <w:bookmarkStart w:id="6" w:name="_Toc58664001"/>
      <w:bookmarkStart w:id="7" w:name="_Toc58664363"/>
      <w:bookmarkStart w:id="8" w:name="_Toc58664451"/>
      <w:bookmarkStart w:id="9" w:name="_Toc58664596"/>
      <w:bookmarkStart w:id="10" w:name="_Toc58664768"/>
      <w:bookmarkStart w:id="11" w:name="_Toc78192028"/>
      <w:bookmarkStart w:id="12" w:name="_Toc78192196"/>
      <w:r w:rsidRPr="002E69F6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F33ABF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2E69F6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E69F6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0BB9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Sensitivity analysis</w:t>
      </w:r>
      <w:bookmarkEnd w:id="11"/>
      <w:bookmarkEnd w:id="12"/>
      <w:r>
        <w:rPr>
          <w:color w:val="000000" w:themeColor="text1"/>
        </w:rPr>
        <w:t xml:space="preserve"> – </w:t>
      </w:r>
      <w:r w:rsidRPr="00170BB9">
        <w:rPr>
          <w:color w:val="000000" w:themeColor="text1"/>
        </w:rPr>
        <w:t>Association between LUS-findings and the in</w:t>
      </w:r>
      <w:r>
        <w:rPr>
          <w:color w:val="000000" w:themeColor="text1"/>
        </w:rPr>
        <w:t>-</w:t>
      </w:r>
      <w:r w:rsidRPr="00170BB9">
        <w:rPr>
          <w:color w:val="000000" w:themeColor="text1"/>
        </w:rPr>
        <w:t xml:space="preserve">hospital composite outcome of </w:t>
      </w:r>
      <w:r w:rsidR="00C22E23">
        <w:rPr>
          <w:color w:val="000000" w:themeColor="text1"/>
        </w:rPr>
        <w:t xml:space="preserve">incident </w:t>
      </w:r>
      <w:r w:rsidRPr="00170BB9">
        <w:rPr>
          <w:color w:val="000000" w:themeColor="text1"/>
        </w:rPr>
        <w:t xml:space="preserve">ARDS, ICU admission or </w:t>
      </w:r>
      <w:r w:rsidR="00C22E23">
        <w:rPr>
          <w:color w:val="000000" w:themeColor="text1"/>
        </w:rPr>
        <w:t>all-cause mortality</w:t>
      </w:r>
      <w:r w:rsidR="00C22E23" w:rsidRPr="00170BB9">
        <w:rPr>
          <w:color w:val="000000" w:themeColor="text1"/>
        </w:rPr>
        <w:t xml:space="preserve"> </w:t>
      </w:r>
      <w:r w:rsidRPr="00170BB9">
        <w:rPr>
          <w:color w:val="000000" w:themeColor="text1"/>
        </w:rPr>
        <w:t>using logistic regression.</w:t>
      </w:r>
      <w:bookmarkEnd w:id="5"/>
      <w:bookmarkEnd w:id="6"/>
      <w:bookmarkEnd w:id="7"/>
      <w:bookmarkEnd w:id="8"/>
      <w:bookmarkEnd w:id="9"/>
      <w:bookmarkEnd w:id="10"/>
    </w:p>
    <w:p w14:paraId="0F39211A" w14:textId="77777777" w:rsidR="00170BB9" w:rsidRPr="00170BB9" w:rsidRDefault="00170BB9" w:rsidP="00170BB9"/>
    <w:tbl>
      <w:tblPr>
        <w:tblW w:w="7972" w:type="dxa"/>
        <w:tblInd w:w="108" w:type="dxa"/>
        <w:tblLook w:val="04A0" w:firstRow="1" w:lastRow="0" w:firstColumn="1" w:lastColumn="0" w:noHBand="0" w:noVBand="1"/>
      </w:tblPr>
      <w:tblGrid>
        <w:gridCol w:w="3294"/>
        <w:gridCol w:w="3544"/>
        <w:gridCol w:w="1134"/>
      </w:tblGrid>
      <w:tr w:rsidR="00187F59" w:rsidRPr="00FE01F4" w14:paraId="7AB15C48" w14:textId="77777777" w:rsidTr="00FD78DF">
        <w:trPr>
          <w:trHeight w:val="341"/>
        </w:trPr>
        <w:tc>
          <w:tcPr>
            <w:tcW w:w="3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73C7" w14:textId="77777777" w:rsidR="00187F59" w:rsidRPr="00FE01F4" w:rsidRDefault="00187F59" w:rsidP="00170BB9"/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4671" w14:textId="77777777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>ARDS, ICU admission and death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490E2B" w14:textId="77777777" w:rsidR="00187F59" w:rsidRPr="00FE01F4" w:rsidRDefault="00187F59" w:rsidP="00170BB9"/>
        </w:tc>
      </w:tr>
      <w:tr w:rsidR="00187F59" w:rsidRPr="00FE01F4" w14:paraId="5EFF666D" w14:textId="77777777" w:rsidTr="00FD78DF">
        <w:trPr>
          <w:trHeight w:val="341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E3876" w14:textId="77777777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>Model 1 – adjusted for missing zones (n=168)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B58C" w14:textId="62D2D4AC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 xml:space="preserve">Odds Ratio, 95% CI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99BEB" w14:textId="77777777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>P-value</w:t>
            </w:r>
          </w:p>
        </w:tc>
      </w:tr>
      <w:tr w:rsidR="00187F59" w:rsidRPr="00FE01F4" w14:paraId="08B8579C" w14:textId="77777777" w:rsidTr="00FD78DF">
        <w:trPr>
          <w:trHeight w:val="705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4B603B" w14:textId="5A922534" w:rsidR="00187F59" w:rsidRPr="00FE01F4" w:rsidRDefault="00187F59" w:rsidP="00170BB9">
            <w:r w:rsidRPr="00FE01F4">
              <w:t>LUS score, per 1 point increase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B79A56" w14:textId="77777777" w:rsidR="00187F59" w:rsidRPr="00FE01F4" w:rsidRDefault="00187F59" w:rsidP="00170BB9">
            <w:r w:rsidRPr="00FE01F4">
              <w:t>1.07, 0.94-1.23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0AA8CC75" w14:textId="77777777" w:rsidR="00187F59" w:rsidRPr="00FE01F4" w:rsidRDefault="00187F59" w:rsidP="00170BB9">
            <w:r w:rsidRPr="00FE01F4">
              <w:t>0.30</w:t>
            </w:r>
          </w:p>
        </w:tc>
      </w:tr>
      <w:tr w:rsidR="00187F59" w:rsidRPr="00FE01F4" w14:paraId="4DF5EAC5" w14:textId="77777777" w:rsidTr="00FD78DF">
        <w:trPr>
          <w:trHeight w:val="714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AA81" w14:textId="41BCB2FD" w:rsidR="00187F59" w:rsidRPr="00FE01F4" w:rsidRDefault="00187F59" w:rsidP="00170BB9">
            <w:r w:rsidRPr="00FE01F4">
              <w:t xml:space="preserve">Total number of B-lines, per </w:t>
            </w:r>
            <w:r w:rsidR="00571E66">
              <w:t>3</w:t>
            </w:r>
            <w:r w:rsidRPr="00FE01F4">
              <w:t xml:space="preserve"> B-line</w:t>
            </w:r>
            <w:r w:rsidR="00571E66">
              <w:t>s</w:t>
            </w:r>
            <w:r w:rsidRPr="00FE01F4">
              <w:t xml:space="preserve">  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6ADE7F" w14:textId="52FBB86D" w:rsidR="00187F59" w:rsidRPr="00FE01F4" w:rsidRDefault="00187F59" w:rsidP="00170BB9">
            <w:r w:rsidRPr="00FE01F4">
              <w:t>1.</w:t>
            </w:r>
            <w:r w:rsidR="00170BB9">
              <w:t>09</w:t>
            </w:r>
            <w:r w:rsidRPr="00FE01F4">
              <w:t>, 0.9</w:t>
            </w:r>
            <w:r w:rsidR="00170BB9">
              <w:t>4</w:t>
            </w:r>
            <w:r w:rsidRPr="00FE01F4">
              <w:t>-1.</w:t>
            </w:r>
            <w:r w:rsidR="00170BB9">
              <w:t>25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3DE67A7D" w14:textId="77777777" w:rsidR="00187F59" w:rsidRPr="00FE01F4" w:rsidRDefault="00187F59" w:rsidP="00170BB9">
            <w:r w:rsidRPr="00FE01F4">
              <w:t>0.25</w:t>
            </w:r>
          </w:p>
        </w:tc>
      </w:tr>
      <w:tr w:rsidR="00187F59" w:rsidRPr="00FE01F4" w14:paraId="7D63CE0F" w14:textId="77777777" w:rsidTr="00571E66">
        <w:trPr>
          <w:trHeight w:val="489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1C53DB" w14:textId="5BA6611F" w:rsidR="00187F59" w:rsidRPr="00571E66" w:rsidRDefault="00571E66" w:rsidP="00170BB9">
            <w:r w:rsidRPr="00571E66">
              <w:t>≥3 B-lines in ≥2 bilateral zones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C9E4D4" w14:textId="77777777" w:rsidR="00187F59" w:rsidRPr="00FE01F4" w:rsidRDefault="00187F59" w:rsidP="00170BB9">
            <w:r w:rsidRPr="00FE01F4">
              <w:t>2.55, 0.995-6.52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495C84EA" w14:textId="77777777" w:rsidR="00187F59" w:rsidRPr="00FE01F4" w:rsidRDefault="00187F59" w:rsidP="00170BB9">
            <w:r w:rsidRPr="00FE01F4">
              <w:t>0.05</w:t>
            </w:r>
          </w:p>
        </w:tc>
      </w:tr>
      <w:tr w:rsidR="00187F59" w:rsidRPr="00FE01F4" w14:paraId="5CF9CDDA" w14:textId="77777777" w:rsidTr="00FD78DF">
        <w:trPr>
          <w:trHeight w:val="382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E51978" w14:textId="77777777" w:rsidR="00187F59" w:rsidRPr="00FC714C" w:rsidRDefault="00187F59" w:rsidP="00170BB9">
            <w:pPr>
              <w:rPr>
                <w:b/>
                <w:bCs/>
                <w:highlight w:val="yellow"/>
              </w:rPr>
            </w:pPr>
            <w:r w:rsidRPr="00FC714C">
              <w:rPr>
                <w:b/>
                <w:bCs/>
              </w:rPr>
              <w:t>Model 2 – unadjusted, for 6 zones only** (n=168)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80F12E6" w14:textId="77777777" w:rsidR="00187F59" w:rsidRPr="00FC714C" w:rsidRDefault="00187F59" w:rsidP="00170BB9">
            <w:pPr>
              <w:rPr>
                <w:b/>
                <w:bCs/>
                <w:highlight w:val="yellow"/>
              </w:rPr>
            </w:pPr>
            <w:r w:rsidRPr="00FC714C">
              <w:rPr>
                <w:b/>
                <w:bCs/>
              </w:rPr>
              <w:t>Odds Ratio, 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4554B03C" w14:textId="77777777" w:rsidR="00187F59" w:rsidRPr="00FC714C" w:rsidRDefault="00187F59" w:rsidP="00170BB9">
            <w:pPr>
              <w:rPr>
                <w:b/>
                <w:bCs/>
                <w:highlight w:val="yellow"/>
              </w:rPr>
            </w:pPr>
            <w:r w:rsidRPr="00FC714C">
              <w:rPr>
                <w:b/>
                <w:bCs/>
              </w:rPr>
              <w:t>P-value</w:t>
            </w:r>
          </w:p>
        </w:tc>
      </w:tr>
      <w:tr w:rsidR="00187F59" w:rsidRPr="00FE01F4" w14:paraId="325C5B28" w14:textId="77777777" w:rsidTr="00FD78DF">
        <w:trPr>
          <w:trHeight w:val="679"/>
        </w:trPr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272C24" w14:textId="33AA2850" w:rsidR="00187F59" w:rsidRPr="00FE01F4" w:rsidRDefault="00187F59" w:rsidP="00170BB9">
            <w:r w:rsidRPr="00FE01F4">
              <w:t>LUS score, per 1 point increase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543FC" w14:textId="77777777" w:rsidR="00187F59" w:rsidRPr="00FE01F4" w:rsidRDefault="00187F59" w:rsidP="00170BB9">
            <w:r w:rsidRPr="00FE01F4">
              <w:t>1.08, 0.91-1.27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519DEB65" w14:textId="77777777" w:rsidR="00187F59" w:rsidRPr="00FE01F4" w:rsidRDefault="00187F59" w:rsidP="00170BB9">
            <w:r w:rsidRPr="00FE01F4">
              <w:t>0.38</w:t>
            </w:r>
          </w:p>
        </w:tc>
      </w:tr>
      <w:tr w:rsidR="00187F59" w:rsidRPr="00FE01F4" w14:paraId="3A6A8BE2" w14:textId="77777777" w:rsidTr="00FD78DF">
        <w:trPr>
          <w:trHeight w:val="677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21E2BA" w14:textId="52B6120B" w:rsidR="00187F59" w:rsidRPr="00FE01F4" w:rsidRDefault="00187F59" w:rsidP="00170BB9">
            <w:r w:rsidRPr="00FE01F4">
              <w:t xml:space="preserve">Total number of B-lines, per </w:t>
            </w:r>
            <w:r w:rsidR="00571E66">
              <w:t>3</w:t>
            </w:r>
            <w:r w:rsidRPr="00FE01F4">
              <w:t xml:space="preserve"> B-line</w:t>
            </w:r>
            <w:r w:rsidR="00571E66">
              <w:t>s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03C133" w14:textId="589794E0" w:rsidR="00187F59" w:rsidRPr="00FE01F4" w:rsidRDefault="00187F59" w:rsidP="00170BB9">
            <w:r w:rsidRPr="00FE01F4">
              <w:t>1.0</w:t>
            </w:r>
            <w:r w:rsidR="00170BB9">
              <w:t>6</w:t>
            </w:r>
            <w:r w:rsidRPr="00FE01F4">
              <w:t>, 0.</w:t>
            </w:r>
            <w:r w:rsidR="00170BB9">
              <w:t>89</w:t>
            </w:r>
            <w:r w:rsidRPr="00FE01F4">
              <w:t>-1.</w:t>
            </w:r>
            <w:r w:rsidR="00170BB9">
              <w:t>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3A17B43E" w14:textId="77777777" w:rsidR="00187F59" w:rsidRPr="00FE01F4" w:rsidRDefault="00187F59" w:rsidP="00170BB9">
            <w:r w:rsidRPr="00FE01F4">
              <w:t>0.50</w:t>
            </w:r>
          </w:p>
        </w:tc>
      </w:tr>
      <w:tr w:rsidR="00187F59" w:rsidRPr="00FE01F4" w14:paraId="327C2F7D" w14:textId="77777777" w:rsidTr="007C4E93">
        <w:trPr>
          <w:trHeight w:val="503"/>
        </w:trPr>
        <w:tc>
          <w:tcPr>
            <w:tcW w:w="3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CC7B4" w14:textId="7ABAC53A" w:rsidR="00187F59" w:rsidRPr="00571E66" w:rsidRDefault="00571E66" w:rsidP="00170BB9">
            <w:r w:rsidRPr="00571E66">
              <w:t>≥3 B-lines in ≥2 bilateral zones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63095" w14:textId="77777777" w:rsidR="00187F59" w:rsidRPr="00FE01F4" w:rsidRDefault="00187F59" w:rsidP="00170BB9">
            <w:r w:rsidRPr="00FE01F4">
              <w:t>1.82, 0.65-5.10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2CF6B" w14:textId="77777777" w:rsidR="00187F59" w:rsidRPr="00FE01F4" w:rsidRDefault="00187F59" w:rsidP="00170BB9">
            <w:r w:rsidRPr="00FE01F4">
              <w:t>0.26</w:t>
            </w:r>
          </w:p>
        </w:tc>
      </w:tr>
      <w:tr w:rsidR="00187F59" w:rsidRPr="00FE01F4" w14:paraId="4E3FA938" w14:textId="77777777" w:rsidTr="007C4E93">
        <w:trPr>
          <w:trHeight w:val="371"/>
        </w:trPr>
        <w:tc>
          <w:tcPr>
            <w:tcW w:w="3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368C4D" w14:textId="77777777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>Model 3 – unadjusted, for 6 zones only and no missing zones*** (n=144)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B1412A" w14:textId="77777777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>Odds Ratio, 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F1D9DE9" w14:textId="77777777" w:rsidR="00187F59" w:rsidRPr="00FC714C" w:rsidRDefault="00187F59" w:rsidP="00170BB9">
            <w:pPr>
              <w:rPr>
                <w:b/>
                <w:bCs/>
              </w:rPr>
            </w:pPr>
            <w:r w:rsidRPr="00FC714C">
              <w:rPr>
                <w:b/>
                <w:bCs/>
              </w:rPr>
              <w:t>P-value</w:t>
            </w:r>
          </w:p>
        </w:tc>
      </w:tr>
      <w:tr w:rsidR="00187F59" w:rsidRPr="00FE01F4" w14:paraId="266B6C2B" w14:textId="77777777" w:rsidTr="00FD78DF">
        <w:trPr>
          <w:trHeight w:val="667"/>
        </w:trPr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8C2BF9" w14:textId="21D95889" w:rsidR="00187F59" w:rsidRPr="00FE01F4" w:rsidRDefault="00187F59" w:rsidP="00170BB9">
            <w:r w:rsidRPr="00FE01F4">
              <w:t>LUS score, per 1 point increase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7FDECE" w14:textId="77777777" w:rsidR="00187F59" w:rsidRPr="00FE01F4" w:rsidRDefault="00187F59" w:rsidP="00170BB9">
            <w:r w:rsidRPr="00FE01F4">
              <w:t>1.11, 0.93-1.33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C93352B" w14:textId="77777777" w:rsidR="00187F59" w:rsidRPr="00FE01F4" w:rsidRDefault="00187F59" w:rsidP="00170BB9">
            <w:r w:rsidRPr="00FE01F4">
              <w:t>0.24</w:t>
            </w:r>
          </w:p>
        </w:tc>
      </w:tr>
      <w:tr w:rsidR="00187F59" w:rsidRPr="00FE01F4" w14:paraId="749AF3FF" w14:textId="77777777" w:rsidTr="00FD78DF">
        <w:trPr>
          <w:trHeight w:val="72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7448" w14:textId="3B51C55F" w:rsidR="00187F59" w:rsidRPr="00FE01F4" w:rsidRDefault="00187F59" w:rsidP="00170BB9">
            <w:r w:rsidRPr="00FE01F4">
              <w:t xml:space="preserve">Total number of B-lines, per </w:t>
            </w:r>
            <w:r w:rsidR="00571E66">
              <w:t>3</w:t>
            </w:r>
            <w:r w:rsidRPr="00FE01F4">
              <w:t xml:space="preserve"> B-line</w:t>
            </w:r>
            <w:r w:rsidR="00571E66">
              <w:t>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CA5" w14:textId="2EA47F4D" w:rsidR="00187F59" w:rsidRPr="00FE01F4" w:rsidRDefault="00187F59" w:rsidP="00170BB9">
            <w:r w:rsidRPr="00FE01F4">
              <w:t>1.</w:t>
            </w:r>
            <w:r w:rsidR="00170BB9">
              <w:t>10</w:t>
            </w:r>
            <w:r w:rsidRPr="00FE01F4">
              <w:t>, 0.9</w:t>
            </w:r>
            <w:r w:rsidR="00170BB9">
              <w:t>1</w:t>
            </w:r>
            <w:r w:rsidRPr="00FE01F4">
              <w:t>-1.</w:t>
            </w:r>
            <w:r w:rsidR="00170BB9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A2283" w14:textId="77777777" w:rsidR="00187F59" w:rsidRPr="00FE01F4" w:rsidRDefault="00187F59" w:rsidP="00170BB9">
            <w:r w:rsidRPr="00FE01F4">
              <w:t>0.32</w:t>
            </w:r>
          </w:p>
        </w:tc>
      </w:tr>
      <w:tr w:rsidR="00187F59" w:rsidRPr="00FE01F4" w14:paraId="7F5BCF54" w14:textId="77777777" w:rsidTr="00571E66">
        <w:trPr>
          <w:trHeight w:val="593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DFFF7" w14:textId="5C02FF74" w:rsidR="00187F59" w:rsidRPr="00571E66" w:rsidRDefault="00571E66" w:rsidP="00170BB9">
            <w:r w:rsidRPr="00571E66">
              <w:t>≥3 B-lines in ≥2 bilateral zones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17DF3" w14:textId="77777777" w:rsidR="00187F59" w:rsidRPr="00FE01F4" w:rsidRDefault="00187F59" w:rsidP="00170BB9">
            <w:r w:rsidRPr="00FE01F4">
              <w:t>2.06, 0.71-5.95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9973D" w14:textId="77777777" w:rsidR="00187F59" w:rsidRPr="00FE01F4" w:rsidRDefault="00187F59" w:rsidP="00170BB9">
            <w:r w:rsidRPr="00FE01F4">
              <w:t>0.18</w:t>
            </w:r>
          </w:p>
        </w:tc>
      </w:tr>
    </w:tbl>
    <w:p w14:paraId="002DD75C" w14:textId="6CDA93A3" w:rsidR="00187F59" w:rsidRPr="00170BB9" w:rsidRDefault="00170BB9" w:rsidP="00170BB9">
      <w:pPr>
        <w:rPr>
          <w:i/>
          <w:iCs/>
        </w:rPr>
      </w:pPr>
      <w:r w:rsidRPr="00170BB9">
        <w:rPr>
          <w:i/>
          <w:iCs/>
        </w:rPr>
        <w:t>ARDS, acute respiratory distress syndrome; LUS, lung ultrasound.</w:t>
      </w:r>
    </w:p>
    <w:p w14:paraId="0991D86A" w14:textId="77777777" w:rsidR="00170BB9" w:rsidRDefault="00170BB9" w:rsidP="00170BB9"/>
    <w:p w14:paraId="79AB920D" w14:textId="185ED804" w:rsidR="00187F59" w:rsidRPr="00FE01F4" w:rsidRDefault="00187F59" w:rsidP="00170BB9">
      <w:r w:rsidRPr="00FE01F4">
        <w:t>*Model 1</w:t>
      </w:r>
      <w:r w:rsidR="00170BB9">
        <w:t>:</w:t>
      </w:r>
      <w:r w:rsidRPr="00FE01F4">
        <w:t xml:space="preserve"> adjusted for a variable of the number of missing zones. </w:t>
      </w:r>
    </w:p>
    <w:p w14:paraId="460EEE51" w14:textId="0FA00D39" w:rsidR="00187F59" w:rsidRPr="00FE01F4" w:rsidRDefault="00187F59" w:rsidP="00170BB9">
      <w:r w:rsidRPr="00FE01F4">
        <w:t>**</w:t>
      </w:r>
      <w:r w:rsidR="00170BB9">
        <w:t xml:space="preserve">Model 2: </w:t>
      </w:r>
      <w:r w:rsidRPr="00FE01F4">
        <w:t xml:space="preserve">6 zones only, excluding the basal zones on each hemi-thorax (zones 4 and 8). </w:t>
      </w:r>
    </w:p>
    <w:p w14:paraId="7101476D" w14:textId="77777777" w:rsidR="00AE1A7A" w:rsidRDefault="00187F59" w:rsidP="00170BB9">
      <w:r w:rsidRPr="00FE01F4">
        <w:t>***</w:t>
      </w:r>
      <w:r w:rsidR="00170BB9">
        <w:t xml:space="preserve">Model 3: </w:t>
      </w:r>
      <w:r w:rsidRPr="00FE01F4">
        <w:t xml:space="preserve">6 zones only and </w:t>
      </w:r>
      <w:r w:rsidR="00170BB9">
        <w:t>in</w:t>
      </w:r>
      <w:r w:rsidRPr="00FE01F4">
        <w:t xml:space="preserve"> patients with a complete set of zones, </w:t>
      </w:r>
      <w:proofErr w:type="gramStart"/>
      <w:r w:rsidRPr="00FE01F4">
        <w:t>e.g.</w:t>
      </w:r>
      <w:proofErr w:type="gramEnd"/>
      <w:r w:rsidRPr="00FE01F4">
        <w:t xml:space="preserve"> no missing</w:t>
      </w:r>
      <w:r w:rsidR="00571E66">
        <w:t xml:space="preserve"> </w:t>
      </w:r>
      <w:r w:rsidRPr="00FE01F4">
        <w:t>zones.</w:t>
      </w:r>
    </w:p>
    <w:p w14:paraId="74DA1ED6" w14:textId="77777777" w:rsidR="00AE1A7A" w:rsidRDefault="00AE1A7A" w:rsidP="00170BB9"/>
    <w:p w14:paraId="7CEF3F03" w14:textId="643C4BF4" w:rsidR="00187F59" w:rsidRPr="00FE01F4" w:rsidRDefault="00187F59" w:rsidP="00170BB9">
      <w:pPr>
        <w:rPr>
          <w:sz w:val="22"/>
          <w:szCs w:val="22"/>
          <w:lang w:val="en-US"/>
        </w:rPr>
      </w:pPr>
    </w:p>
    <w:sectPr w:rsidR="00187F59" w:rsidRPr="00FE01F4" w:rsidSect="007C0DE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2632" w14:textId="77777777" w:rsidR="00640095" w:rsidRDefault="00640095" w:rsidP="00170BB9">
      <w:r>
        <w:separator/>
      </w:r>
    </w:p>
  </w:endnote>
  <w:endnote w:type="continuationSeparator" w:id="0">
    <w:p w14:paraId="39DC5C56" w14:textId="77777777" w:rsidR="00640095" w:rsidRDefault="00640095" w:rsidP="001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6295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756AF3" w14:textId="6492A94D" w:rsidR="00170BB9" w:rsidRDefault="00170BB9" w:rsidP="00B22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EEDC1C" w14:textId="7620F756" w:rsidR="00CF1FB9" w:rsidRDefault="00CF1FB9" w:rsidP="00170BB9">
    <w:pPr>
      <w:pStyle w:val="Footer"/>
      <w:ind w:right="360"/>
      <w:rPr>
        <w:rStyle w:val="PageNumber"/>
      </w:rPr>
    </w:pPr>
  </w:p>
  <w:p w14:paraId="463AF5A7" w14:textId="77777777" w:rsidR="00CF1FB9" w:rsidRDefault="00CF1FB9" w:rsidP="00170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88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44C83B" w14:textId="2D14339F" w:rsidR="00170BB9" w:rsidRDefault="00170BB9" w:rsidP="00B22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283C0C" w14:textId="0E0222B9" w:rsidR="00CF1FB9" w:rsidRPr="00FE01F4" w:rsidRDefault="00CF1FB9" w:rsidP="00170BB9">
    <w:pPr>
      <w:pStyle w:val="Footer"/>
      <w:ind w:right="360"/>
      <w:rPr>
        <w:rStyle w:val="PageNumber"/>
      </w:rPr>
    </w:pPr>
  </w:p>
  <w:p w14:paraId="2E871B1F" w14:textId="77777777" w:rsidR="00CF1FB9" w:rsidRDefault="00CF1FB9" w:rsidP="00170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3CD7" w14:textId="77777777" w:rsidR="00640095" w:rsidRDefault="00640095" w:rsidP="00170BB9">
      <w:r>
        <w:separator/>
      </w:r>
    </w:p>
  </w:footnote>
  <w:footnote w:type="continuationSeparator" w:id="0">
    <w:p w14:paraId="4E9027FC" w14:textId="77777777" w:rsidR="00640095" w:rsidRDefault="00640095" w:rsidP="0017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2176F"/>
    <w:multiLevelType w:val="hybridMultilevel"/>
    <w:tmpl w:val="718C61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sssd9sbt5rv4ewattve293x9vsz9vs2asz&quot;&gt;LUS and COVID-19&lt;record-ids&gt;&lt;item&gt;1&lt;/item&gt;&lt;/record-ids&gt;&lt;/item&gt;&lt;/Libraries&gt;"/>
  </w:docVars>
  <w:rsids>
    <w:rsidRoot w:val="00600FF7"/>
    <w:rsid w:val="00031259"/>
    <w:rsid w:val="00042CE3"/>
    <w:rsid w:val="00077A90"/>
    <w:rsid w:val="000A0DAD"/>
    <w:rsid w:val="000A6611"/>
    <w:rsid w:val="000B407B"/>
    <w:rsid w:val="00101B62"/>
    <w:rsid w:val="001251B3"/>
    <w:rsid w:val="00154F2D"/>
    <w:rsid w:val="00170BB9"/>
    <w:rsid w:val="00180113"/>
    <w:rsid w:val="00187F59"/>
    <w:rsid w:val="001A49FC"/>
    <w:rsid w:val="001D0CF2"/>
    <w:rsid w:val="00236FBA"/>
    <w:rsid w:val="00253E6C"/>
    <w:rsid w:val="002543DA"/>
    <w:rsid w:val="0025537A"/>
    <w:rsid w:val="002659C2"/>
    <w:rsid w:val="00284B7E"/>
    <w:rsid w:val="0029230E"/>
    <w:rsid w:val="002B4F44"/>
    <w:rsid w:val="002D3E84"/>
    <w:rsid w:val="002E69F6"/>
    <w:rsid w:val="002F0D05"/>
    <w:rsid w:val="0030661F"/>
    <w:rsid w:val="003B4530"/>
    <w:rsid w:val="003D0E8E"/>
    <w:rsid w:val="003E2A04"/>
    <w:rsid w:val="003E4B0F"/>
    <w:rsid w:val="00437E40"/>
    <w:rsid w:val="00443989"/>
    <w:rsid w:val="00443AC8"/>
    <w:rsid w:val="0044419D"/>
    <w:rsid w:val="004541DC"/>
    <w:rsid w:val="004650FB"/>
    <w:rsid w:val="004B4C94"/>
    <w:rsid w:val="00512268"/>
    <w:rsid w:val="00512F81"/>
    <w:rsid w:val="00516F8E"/>
    <w:rsid w:val="005239DA"/>
    <w:rsid w:val="00541EE5"/>
    <w:rsid w:val="005526D2"/>
    <w:rsid w:val="00571E66"/>
    <w:rsid w:val="00584C87"/>
    <w:rsid w:val="00584FEB"/>
    <w:rsid w:val="005A5CE3"/>
    <w:rsid w:val="005B6CFB"/>
    <w:rsid w:val="005C0AEE"/>
    <w:rsid w:val="005C7CC3"/>
    <w:rsid w:val="00600FF7"/>
    <w:rsid w:val="00620F4E"/>
    <w:rsid w:val="00622D2E"/>
    <w:rsid w:val="00636B05"/>
    <w:rsid w:val="00640095"/>
    <w:rsid w:val="0065339E"/>
    <w:rsid w:val="006538B0"/>
    <w:rsid w:val="00682185"/>
    <w:rsid w:val="00685DF6"/>
    <w:rsid w:val="00692B9A"/>
    <w:rsid w:val="006B7306"/>
    <w:rsid w:val="006E23F0"/>
    <w:rsid w:val="007C0DE2"/>
    <w:rsid w:val="007C4E93"/>
    <w:rsid w:val="007D51A0"/>
    <w:rsid w:val="00827523"/>
    <w:rsid w:val="008425C3"/>
    <w:rsid w:val="00850FBE"/>
    <w:rsid w:val="008576B8"/>
    <w:rsid w:val="00857DAD"/>
    <w:rsid w:val="008602F2"/>
    <w:rsid w:val="00873520"/>
    <w:rsid w:val="00873F3B"/>
    <w:rsid w:val="0089338A"/>
    <w:rsid w:val="00894BF9"/>
    <w:rsid w:val="008A091D"/>
    <w:rsid w:val="008A28F6"/>
    <w:rsid w:val="008B54C3"/>
    <w:rsid w:val="008C4D60"/>
    <w:rsid w:val="008D0B31"/>
    <w:rsid w:val="008F7301"/>
    <w:rsid w:val="009015E9"/>
    <w:rsid w:val="00914B95"/>
    <w:rsid w:val="0092475B"/>
    <w:rsid w:val="00936AAE"/>
    <w:rsid w:val="009403B6"/>
    <w:rsid w:val="009613FE"/>
    <w:rsid w:val="00997B0A"/>
    <w:rsid w:val="009B1AC3"/>
    <w:rsid w:val="009D696E"/>
    <w:rsid w:val="00A13792"/>
    <w:rsid w:val="00A3226A"/>
    <w:rsid w:val="00A460BE"/>
    <w:rsid w:val="00A524A1"/>
    <w:rsid w:val="00A76DFF"/>
    <w:rsid w:val="00AA5C02"/>
    <w:rsid w:val="00AE1A7A"/>
    <w:rsid w:val="00AE2E38"/>
    <w:rsid w:val="00AE6379"/>
    <w:rsid w:val="00AF24A5"/>
    <w:rsid w:val="00AF77EF"/>
    <w:rsid w:val="00B22209"/>
    <w:rsid w:val="00B351DB"/>
    <w:rsid w:val="00B46050"/>
    <w:rsid w:val="00B46F1C"/>
    <w:rsid w:val="00BD35E2"/>
    <w:rsid w:val="00BE5ECE"/>
    <w:rsid w:val="00BF4325"/>
    <w:rsid w:val="00C06501"/>
    <w:rsid w:val="00C0694B"/>
    <w:rsid w:val="00C13D89"/>
    <w:rsid w:val="00C22E23"/>
    <w:rsid w:val="00C5324D"/>
    <w:rsid w:val="00C55805"/>
    <w:rsid w:val="00C72642"/>
    <w:rsid w:val="00C743C0"/>
    <w:rsid w:val="00C904E7"/>
    <w:rsid w:val="00CB4DBF"/>
    <w:rsid w:val="00CC5785"/>
    <w:rsid w:val="00CF1F30"/>
    <w:rsid w:val="00CF1FB9"/>
    <w:rsid w:val="00D009BF"/>
    <w:rsid w:val="00D64897"/>
    <w:rsid w:val="00D7734C"/>
    <w:rsid w:val="00D83A42"/>
    <w:rsid w:val="00DA30CD"/>
    <w:rsid w:val="00DD0A95"/>
    <w:rsid w:val="00DE2154"/>
    <w:rsid w:val="00DE4E3A"/>
    <w:rsid w:val="00E13D71"/>
    <w:rsid w:val="00E511A4"/>
    <w:rsid w:val="00E542B5"/>
    <w:rsid w:val="00E55934"/>
    <w:rsid w:val="00E80535"/>
    <w:rsid w:val="00EA3423"/>
    <w:rsid w:val="00ED75A1"/>
    <w:rsid w:val="00F01D26"/>
    <w:rsid w:val="00F139B9"/>
    <w:rsid w:val="00F33ABF"/>
    <w:rsid w:val="00F42451"/>
    <w:rsid w:val="00F61796"/>
    <w:rsid w:val="00F713E4"/>
    <w:rsid w:val="00F846FB"/>
    <w:rsid w:val="00F859FD"/>
    <w:rsid w:val="00F95250"/>
    <w:rsid w:val="00FA1535"/>
    <w:rsid w:val="00FA52B4"/>
    <w:rsid w:val="00FC714C"/>
    <w:rsid w:val="00FE01F4"/>
    <w:rsid w:val="00FE4D60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2622F"/>
  <w14:defaultImageDpi w14:val="32767"/>
  <w15:chartTrackingRefBased/>
  <w15:docId w15:val="{C4D0C1D2-AE24-FF42-9CA4-90132BF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0BB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D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F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F1FB9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576B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576B8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576B8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576B8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576B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576B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576B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576B8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7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76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1F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B9"/>
  </w:style>
  <w:style w:type="character" w:styleId="PageNumber">
    <w:name w:val="page number"/>
    <w:basedOn w:val="DefaultParagraphFont"/>
    <w:uiPriority w:val="99"/>
    <w:semiHidden/>
    <w:unhideWhenUsed/>
    <w:rsid w:val="00CF1FB9"/>
  </w:style>
  <w:style w:type="paragraph" w:styleId="Header">
    <w:name w:val="header"/>
    <w:basedOn w:val="Normal"/>
    <w:link w:val="HeaderChar"/>
    <w:uiPriority w:val="99"/>
    <w:unhideWhenUsed/>
    <w:rsid w:val="00CF1F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B9"/>
  </w:style>
  <w:style w:type="character" w:customStyle="1" w:styleId="Heading2Char">
    <w:name w:val="Heading 2 Char"/>
    <w:basedOn w:val="DefaultParagraphFont"/>
    <w:link w:val="Heading2"/>
    <w:uiPriority w:val="9"/>
    <w:rsid w:val="008C4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37E40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F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F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0BB9"/>
    <w:pPr>
      <w:contextualSpacing/>
      <w:jc w:val="center"/>
    </w:pPr>
    <w:rPr>
      <w:rFonts w:eastAsiaTheme="majorEastAsia"/>
      <w:spacing w:val="-10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0BB9"/>
    <w:rPr>
      <w:rFonts w:ascii="Times New Roman" w:eastAsiaTheme="majorEastAsia" w:hAnsi="Times New Roman" w:cs="Times New Roman"/>
      <w:spacing w:val="-10"/>
      <w:kern w:val="28"/>
      <w:sz w:val="36"/>
      <w:szCs w:val="36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170BB9"/>
    <w:pPr>
      <w:ind w:left="480" w:hanging="480"/>
    </w:pPr>
    <w:rPr>
      <w:rFonts w:asciiTheme="minorHAnsi" w:hAnsiTheme="minorHAnsi"/>
      <w:cap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B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0BB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70BB9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2E69F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AE1A7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AE1A7A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1A7A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E1A7A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1A7A"/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873F3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74132-463A-4C6C-8694-2CBC676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Espersen</dc:creator>
  <cp:keywords/>
  <dc:description/>
  <cp:lastModifiedBy>Caroline Espersen</cp:lastModifiedBy>
  <cp:revision>3</cp:revision>
  <cp:lastPrinted>2020-09-08T07:19:00Z</cp:lastPrinted>
  <dcterms:created xsi:type="dcterms:W3CDTF">2021-08-03T07:37:00Z</dcterms:created>
  <dcterms:modified xsi:type="dcterms:W3CDTF">2021-08-03T07:38:00Z</dcterms:modified>
</cp:coreProperties>
</file>