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6CB03" w14:textId="31A7F093" w:rsidR="00384FFB" w:rsidRPr="00484456" w:rsidRDefault="00384FFB" w:rsidP="00384FFB">
      <w:pPr>
        <w:pStyle w:val="EndNoteBibliography"/>
        <w:rPr>
          <w:rFonts w:ascii="Times New Roman" w:hAnsi="Times New Roman"/>
          <w:color w:val="000000" w:themeColor="text1"/>
        </w:rPr>
      </w:pPr>
      <w:r w:rsidRPr="000C2079">
        <w:rPr>
          <w:rFonts w:ascii="Times New Roman" w:hAnsi="Times New Roman"/>
          <w:noProof/>
          <w:color w:val="000000" w:themeColor="text1"/>
          <w:highlight w:val="yellow"/>
        </w:rPr>
        <w:drawing>
          <wp:inline distT="0" distB="0" distL="0" distR="0" wp14:anchorId="0AE3F5E9" wp14:editId="2BAADA44">
            <wp:extent cx="5744299" cy="2794416"/>
            <wp:effectExtent l="0" t="0" r="0" b="635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10" cy="280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7795">
        <w:rPr>
          <w:rFonts w:ascii="Times New Roman" w:hAnsi="Times New Roman"/>
          <w:color w:val="000000" w:themeColor="text1"/>
          <w:highlight w:val="yellow"/>
        </w:rPr>
        <w:t xml:space="preserve"> </w:t>
      </w:r>
      <w:r w:rsidRPr="00484456">
        <w:rPr>
          <w:rFonts w:ascii="Times New Roman" w:hAnsi="Times New Roman"/>
          <w:color w:val="000000" w:themeColor="text1"/>
        </w:rPr>
        <w:t>Fig</w:t>
      </w:r>
      <w:r w:rsidR="00901B1B" w:rsidRPr="00484456">
        <w:rPr>
          <w:rFonts w:ascii="Times New Roman" w:hAnsi="Times New Roman"/>
          <w:color w:val="000000" w:themeColor="text1"/>
        </w:rPr>
        <w:t>.</w:t>
      </w:r>
      <w:r w:rsidRPr="00484456">
        <w:rPr>
          <w:rFonts w:ascii="Times New Roman" w:hAnsi="Times New Roman"/>
          <w:color w:val="000000" w:themeColor="text1"/>
        </w:rPr>
        <w:t xml:space="preserve"> S1. Schematic of the study protocol. ICU</w:t>
      </w:r>
      <w:r w:rsidR="00C8509B" w:rsidRPr="00484456">
        <w:rPr>
          <w:rFonts w:ascii="Times New Roman" w:hAnsi="Times New Roman"/>
          <w:color w:val="000000" w:themeColor="text1"/>
        </w:rPr>
        <w:t>,</w:t>
      </w:r>
      <w:r w:rsidRPr="00484456">
        <w:rPr>
          <w:rFonts w:ascii="Times New Roman" w:hAnsi="Times New Roman"/>
          <w:color w:val="000000" w:themeColor="text1"/>
        </w:rPr>
        <w:t xml:space="preserve"> intensive care unit</w:t>
      </w:r>
      <w:r w:rsidR="00C8509B" w:rsidRPr="00484456">
        <w:rPr>
          <w:rFonts w:ascii="Times New Roman" w:hAnsi="Times New Roman"/>
          <w:color w:val="000000" w:themeColor="text1"/>
        </w:rPr>
        <w:t>;</w:t>
      </w:r>
      <w:r w:rsidRPr="00484456">
        <w:rPr>
          <w:rFonts w:ascii="Times New Roman" w:hAnsi="Times New Roman"/>
          <w:color w:val="000000" w:themeColor="text1"/>
        </w:rPr>
        <w:t xml:space="preserve"> ABG</w:t>
      </w:r>
      <w:r w:rsidR="00C8509B" w:rsidRPr="00484456">
        <w:rPr>
          <w:rFonts w:ascii="Times New Roman" w:hAnsi="Times New Roman"/>
          <w:color w:val="000000" w:themeColor="text1"/>
        </w:rPr>
        <w:t>,</w:t>
      </w:r>
      <w:r w:rsidRPr="00484456">
        <w:rPr>
          <w:rFonts w:ascii="Times New Roman" w:hAnsi="Times New Roman"/>
          <w:color w:val="000000" w:themeColor="text1"/>
        </w:rPr>
        <w:t xml:space="preserve"> arterial blood gas</w:t>
      </w:r>
      <w:r w:rsidR="00C8509B" w:rsidRPr="00484456">
        <w:rPr>
          <w:rFonts w:ascii="Times New Roman" w:hAnsi="Times New Roman"/>
          <w:color w:val="000000" w:themeColor="text1"/>
        </w:rPr>
        <w:t>;</w:t>
      </w:r>
      <w:r w:rsidRPr="00484456">
        <w:rPr>
          <w:rFonts w:ascii="Times New Roman" w:hAnsi="Times New Roman"/>
          <w:color w:val="000000" w:themeColor="text1"/>
        </w:rPr>
        <w:t xml:space="preserve"> cVBG</w:t>
      </w:r>
      <w:r w:rsidR="00C8509B" w:rsidRPr="00484456">
        <w:rPr>
          <w:rFonts w:ascii="Times New Roman" w:hAnsi="Times New Roman"/>
          <w:color w:val="000000" w:themeColor="text1"/>
        </w:rPr>
        <w:t>,</w:t>
      </w:r>
      <w:r w:rsidRPr="00484456">
        <w:rPr>
          <w:rFonts w:ascii="Times New Roman" w:hAnsi="Times New Roman"/>
          <w:color w:val="000000" w:themeColor="text1"/>
        </w:rPr>
        <w:t xml:space="preserve"> central venous blood gas.</w:t>
      </w:r>
    </w:p>
    <w:p w14:paraId="772B5CA7" w14:textId="77777777" w:rsidR="00384FFB" w:rsidRPr="00484456" w:rsidRDefault="00384FFB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533BB961" w14:textId="77777777" w:rsidR="00384FFB" w:rsidRPr="00484456" w:rsidRDefault="00384FFB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00D9FEA7" w14:textId="5983B62E" w:rsidR="00384FFB" w:rsidRPr="00484456" w:rsidRDefault="00384FFB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2CF0D8A8" w14:textId="2EB4659F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59AB4E44" w14:textId="1BE667D0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7129599F" w14:textId="5A601867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33951A22" w14:textId="7A1867B6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154F9766" w14:textId="296FD549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425611F5" w14:textId="7AFBC5EF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27E54B2D" w14:textId="2281BFD0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66A84675" w14:textId="60A3E3AC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0A623047" w14:textId="73E2D1C1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5F95E1A2" w14:textId="13FDDBE5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0CE9A414" w14:textId="7A485C78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45105331" w14:textId="1E545259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23E7E81E" w14:textId="12C07AD4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7D34C5C4" w14:textId="6C93FD97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047480C5" w14:textId="047CC33D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415A9B14" w14:textId="4BFC36A4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25C90C65" w14:textId="2CED37DD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2384E377" w14:textId="3C171F54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5E199DD9" w14:textId="17C980DA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2860D7B4" w14:textId="263FEA2F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7D07E616" w14:textId="3312D21A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74130FE0" w14:textId="1A54FBD0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494D22B8" w14:textId="2F39C39D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56121E8C" w14:textId="102AC9C3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548AFCB4" w14:textId="730D6E70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6552B1DA" w14:textId="307DD914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66FDA8C8" w14:textId="2C40FCAA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5429D0D6" w14:textId="633D7BBB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48C0948B" w14:textId="1F0F69A5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2D54ADEB" w14:textId="24A0D515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491B4FC2" w14:textId="37CFAA1B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34BDA57A" w14:textId="6A8200BA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1862BD62" w14:textId="1F081BF7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15259186" w14:textId="77777777" w:rsidR="0074729A" w:rsidRPr="00484456" w:rsidRDefault="0074729A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2E45464C" w14:textId="77777777" w:rsidR="00384FFB" w:rsidRPr="00484456" w:rsidRDefault="00384FFB" w:rsidP="008B5301">
      <w:pPr>
        <w:pStyle w:val="EndNoteBibliography"/>
        <w:rPr>
          <w:rFonts w:ascii="Times New Roman" w:hAnsi="Times New Roman"/>
          <w:color w:val="000000" w:themeColor="text1"/>
        </w:rPr>
      </w:pPr>
    </w:p>
    <w:p w14:paraId="3BF16A1A" w14:textId="003D9498" w:rsidR="008B5301" w:rsidRPr="00484456" w:rsidRDefault="008B5301" w:rsidP="008B5301">
      <w:pPr>
        <w:pStyle w:val="EndNoteBibliography"/>
        <w:rPr>
          <w:rFonts w:ascii="Times New Roman" w:hAnsi="Times New Roman"/>
          <w:color w:val="000000" w:themeColor="text1"/>
        </w:rPr>
      </w:pPr>
      <w:r w:rsidRPr="00484456">
        <w:rPr>
          <w:rFonts w:ascii="Times New Roman" w:hAnsi="Times New Roman"/>
          <w:color w:val="000000" w:themeColor="text1"/>
        </w:rPr>
        <w:lastRenderedPageBreak/>
        <w:t>Table S1. Arterial and central venous blood gas values</w:t>
      </w:r>
      <w:r w:rsidR="003307C8" w:rsidRPr="00484456">
        <w:rPr>
          <w:rFonts w:ascii="Times New Roman" w:hAnsi="Times New Roman"/>
          <w:color w:val="000000" w:themeColor="text1"/>
        </w:rPr>
        <w:t>.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702"/>
        <w:gridCol w:w="1700"/>
        <w:gridCol w:w="1984"/>
        <w:gridCol w:w="1513"/>
      </w:tblGrid>
      <w:tr w:rsidR="008B5301" w:rsidRPr="00484456" w14:paraId="48836DA5" w14:textId="77777777" w:rsidTr="00B6402B">
        <w:trPr>
          <w:trHeight w:val="466"/>
          <w:jc w:val="center"/>
        </w:trPr>
        <w:tc>
          <w:tcPr>
            <w:tcW w:w="117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803F1D" w14:textId="77777777" w:rsidR="008B5301" w:rsidRPr="00484456" w:rsidRDefault="008B5301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Parameter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E0202F1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ABG</w:t>
            </w:r>
          </w:p>
          <w:p w14:paraId="3E37B55D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(Mean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SD)</w:t>
            </w: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A357424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cVBG</w:t>
            </w:r>
          </w:p>
          <w:p w14:paraId="6FB59498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(Mean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SD)</w:t>
            </w: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4126D74" w14:textId="12C50CC0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6A206F" w:rsidRPr="0048445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>V difference</w:t>
            </w:r>
          </w:p>
          <w:p w14:paraId="71FDB3B5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(Mean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SD)</w:t>
            </w: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CE42C47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95% LOA</w:t>
            </w:r>
          </w:p>
        </w:tc>
      </w:tr>
      <w:tr w:rsidR="008B5301" w:rsidRPr="00484456" w14:paraId="53B77890" w14:textId="77777777" w:rsidTr="00B6402B">
        <w:trPr>
          <w:trHeight w:val="284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22236" w14:textId="77777777" w:rsidR="008B5301" w:rsidRPr="00484456" w:rsidRDefault="008B5301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All samples (n = 292)</w:t>
            </w:r>
          </w:p>
        </w:tc>
      </w:tr>
      <w:tr w:rsidR="008B5301" w:rsidRPr="00484456" w14:paraId="6D0396A2" w14:textId="77777777" w:rsidTr="00B6402B">
        <w:trPr>
          <w:trHeight w:val="284"/>
          <w:jc w:val="center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90B66" w14:textId="77777777" w:rsidR="008B5301" w:rsidRPr="00484456" w:rsidRDefault="008B5301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pH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70EC9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7.44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 0.07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F20D8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7.40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 0.07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BC08D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0.05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 0.05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6E95E" w14:textId="2C86D0F5" w:rsidR="008B5301" w:rsidRPr="00484456" w:rsidRDefault="00454C4B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−</w:t>
            </w:r>
            <w:r w:rsidR="008B5301" w:rsidRPr="00484456">
              <w:rPr>
                <w:rFonts w:ascii="Times New Roman" w:hAnsi="Times New Roman" w:cs="Times New Roman"/>
                <w:color w:val="000000" w:themeColor="text1"/>
              </w:rPr>
              <w:t>0.05 to 0.15</w:t>
            </w:r>
          </w:p>
        </w:tc>
      </w:tr>
      <w:tr w:rsidR="008B5301" w:rsidRPr="00484456" w14:paraId="5173A85A" w14:textId="77777777" w:rsidTr="00B6402B">
        <w:trPr>
          <w:trHeight w:val="284"/>
          <w:jc w:val="center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6BCBD" w14:textId="77777777" w:rsidR="008B5301" w:rsidRPr="00484456" w:rsidRDefault="008B5301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pCO</w:t>
            </w:r>
            <w:r w:rsidRPr="0048445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(mmHg)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36A1D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37.03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 8.28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AB101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42.68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 8.79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53E5D" w14:textId="4B0B0B1D" w:rsidR="008B5301" w:rsidRPr="00484456" w:rsidRDefault="00454C4B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−</w:t>
            </w:r>
            <w:r w:rsidR="008B5301" w:rsidRPr="00484456">
              <w:rPr>
                <w:rFonts w:ascii="Times New Roman" w:hAnsi="Times New Roman" w:cs="Times New Roman"/>
                <w:color w:val="000000" w:themeColor="text1"/>
              </w:rPr>
              <w:t xml:space="preserve">5.56 </w:t>
            </w:r>
            <w:r w:rsidR="008B5301"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 4.97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6F2C" w14:textId="01B635A6" w:rsidR="008B5301" w:rsidRPr="00484456" w:rsidRDefault="00454C4B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−</w:t>
            </w:r>
            <w:r w:rsidR="008B5301" w:rsidRPr="00484456">
              <w:rPr>
                <w:rFonts w:ascii="Times New Roman" w:hAnsi="Times New Roman" w:cs="Times New Roman"/>
                <w:color w:val="000000" w:themeColor="text1"/>
              </w:rPr>
              <w:t>15.30 to 4.19</w:t>
            </w:r>
          </w:p>
        </w:tc>
      </w:tr>
      <w:tr w:rsidR="008B5301" w:rsidRPr="00484456" w14:paraId="62DE7628" w14:textId="77777777" w:rsidTr="00B6402B">
        <w:trPr>
          <w:trHeight w:val="284"/>
          <w:jc w:val="center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E5577" w14:textId="77777777" w:rsidR="008B5301" w:rsidRPr="00484456" w:rsidRDefault="008B5301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Base excess (mmEq/L)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AF18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0.97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 4.53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6DEAC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0.60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 4.99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933BE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0.37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 2.41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2CFE6" w14:textId="4634DA2D" w:rsidR="008B5301" w:rsidRPr="00484456" w:rsidRDefault="00454C4B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−</w:t>
            </w:r>
            <w:r w:rsidR="008B5301" w:rsidRPr="00484456">
              <w:rPr>
                <w:rFonts w:ascii="Times New Roman" w:hAnsi="Times New Roman" w:cs="Times New Roman"/>
                <w:color w:val="000000" w:themeColor="text1"/>
              </w:rPr>
              <w:t>4.36 to 5.10</w:t>
            </w:r>
          </w:p>
        </w:tc>
      </w:tr>
      <w:tr w:rsidR="008B5301" w:rsidRPr="00484456" w14:paraId="0A3268C4" w14:textId="77777777" w:rsidTr="00B6402B">
        <w:trPr>
          <w:trHeight w:val="284"/>
          <w:jc w:val="center"/>
        </w:trPr>
        <w:tc>
          <w:tcPr>
            <w:tcW w:w="117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67C0F0" w14:textId="77777777" w:rsidR="008B5301" w:rsidRPr="00484456" w:rsidRDefault="008B5301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HCO</w:t>
            </w:r>
            <w:r w:rsidRPr="0048445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(mmEq/L)</w:t>
            </w:r>
          </w:p>
        </w:tc>
        <w:tc>
          <w:tcPr>
            <w:tcW w:w="943" w:type="pct"/>
            <w:tcBorders>
              <w:top w:val="nil"/>
              <w:left w:val="nil"/>
              <w:right w:val="nil"/>
            </w:tcBorders>
            <w:vAlign w:val="center"/>
          </w:tcPr>
          <w:p w14:paraId="266179F3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25.46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 3.93</w:t>
            </w:r>
          </w:p>
        </w:tc>
        <w:tc>
          <w:tcPr>
            <w:tcW w:w="942" w:type="pct"/>
            <w:tcBorders>
              <w:top w:val="nil"/>
              <w:left w:val="nil"/>
              <w:right w:val="nil"/>
            </w:tcBorders>
            <w:vAlign w:val="center"/>
          </w:tcPr>
          <w:p w14:paraId="0490330D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24.56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 4.23</w:t>
            </w:r>
          </w:p>
        </w:tc>
        <w:tc>
          <w:tcPr>
            <w:tcW w:w="10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03300C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0.91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 1.94</w:t>
            </w: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  <w:vAlign w:val="center"/>
          </w:tcPr>
          <w:p w14:paraId="34570A49" w14:textId="74A2C504" w:rsidR="008B5301" w:rsidRPr="00484456" w:rsidRDefault="00454C4B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−</w:t>
            </w:r>
            <w:r w:rsidR="008B5301" w:rsidRPr="00484456">
              <w:rPr>
                <w:rFonts w:ascii="Times New Roman" w:hAnsi="Times New Roman" w:cs="Times New Roman"/>
                <w:color w:val="000000" w:themeColor="text1"/>
              </w:rPr>
              <w:t>2.90 to 4.71</w:t>
            </w:r>
          </w:p>
        </w:tc>
      </w:tr>
      <w:tr w:rsidR="008B5301" w:rsidRPr="00484456" w14:paraId="2AB535B0" w14:textId="77777777" w:rsidTr="00B6402B">
        <w:trPr>
          <w:trHeight w:val="284"/>
          <w:jc w:val="center"/>
        </w:trPr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9DD4D" w14:textId="77777777" w:rsidR="008B5301" w:rsidRPr="00484456" w:rsidRDefault="008B5301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Lactic acid (mmol/L)*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BB25C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2.35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 2.34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562FA9" w14:textId="77777777" w:rsidR="008B5301" w:rsidRPr="00484456" w:rsidRDefault="008B5301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2.07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 1.92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F6818" w14:textId="236D250A" w:rsidR="008B5301" w:rsidRPr="00484456" w:rsidRDefault="00454C4B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−</w:t>
            </w:r>
            <w:r w:rsidR="008B5301" w:rsidRPr="00484456">
              <w:rPr>
                <w:rFonts w:ascii="Times New Roman" w:hAnsi="Times New Roman" w:cs="Times New Roman"/>
                <w:color w:val="000000" w:themeColor="text1"/>
              </w:rPr>
              <w:t xml:space="preserve">0.02 </w:t>
            </w:r>
            <w:r w:rsidR="008B5301"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± 0.34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94ABE" w14:textId="2D32AA67" w:rsidR="008B5301" w:rsidRPr="00484456" w:rsidRDefault="00454C4B" w:rsidP="00B6402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−</w:t>
            </w:r>
            <w:r w:rsidR="008B5301" w:rsidRPr="00484456">
              <w:rPr>
                <w:rFonts w:ascii="Times New Roman" w:hAnsi="Times New Roman" w:cs="Times New Roman"/>
                <w:color w:val="000000" w:themeColor="text1"/>
              </w:rPr>
              <w:t>0.69 to 0.66</w:t>
            </w:r>
          </w:p>
        </w:tc>
      </w:tr>
    </w:tbl>
    <w:p w14:paraId="04D9728A" w14:textId="61BED1AC" w:rsidR="008B5301" w:rsidRPr="00484456" w:rsidRDefault="008B5301" w:rsidP="008B5301">
      <w:pPr>
        <w:pStyle w:val="EndNoteBibliography"/>
        <w:snapToGrid w:val="0"/>
        <w:contextualSpacing/>
        <w:jc w:val="left"/>
        <w:rPr>
          <w:rFonts w:ascii="Times New Roman" w:eastAsia="Times New Roman" w:hAnsi="Times New Roman"/>
          <w:color w:val="000000" w:themeColor="text1"/>
        </w:rPr>
      </w:pPr>
      <w:r w:rsidRPr="00484456">
        <w:rPr>
          <w:rFonts w:ascii="Times New Roman" w:eastAsia="Times New Roman" w:hAnsi="Times New Roman"/>
          <w:color w:val="000000" w:themeColor="text1"/>
        </w:rPr>
        <w:t>*The number</w:t>
      </w:r>
      <w:r w:rsidR="00F92FE3" w:rsidRPr="00484456">
        <w:rPr>
          <w:rFonts w:ascii="Times New Roman" w:eastAsia="Times New Roman" w:hAnsi="Times New Roman"/>
          <w:color w:val="000000" w:themeColor="text1"/>
        </w:rPr>
        <w:t>s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of lactic acid samples in ABG, VBG, and A</w:t>
      </w:r>
      <w:r w:rsidR="00F92FE3" w:rsidRPr="00484456">
        <w:rPr>
          <w:rFonts w:ascii="Times New Roman" w:eastAsia="Times New Roman" w:hAnsi="Times New Roman"/>
          <w:color w:val="000000" w:themeColor="text1"/>
        </w:rPr>
        <w:t>-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V difference </w:t>
      </w:r>
      <w:r w:rsidR="00F92FE3" w:rsidRPr="00484456">
        <w:rPr>
          <w:rFonts w:ascii="Times New Roman" w:eastAsia="Times New Roman" w:hAnsi="Times New Roman"/>
          <w:color w:val="000000" w:themeColor="text1"/>
        </w:rPr>
        <w:t>were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165, 215, and 139, respectively.</w:t>
      </w:r>
    </w:p>
    <w:p w14:paraId="250BC431" w14:textId="56F94E5A" w:rsidR="008B5301" w:rsidRPr="00484456" w:rsidRDefault="008B5301" w:rsidP="008B5301">
      <w:pPr>
        <w:pStyle w:val="EndNoteBibliography"/>
        <w:snapToGrid w:val="0"/>
        <w:contextualSpacing/>
        <w:jc w:val="left"/>
        <w:rPr>
          <w:rFonts w:ascii="Times New Roman" w:eastAsia="Times New Roman" w:hAnsi="Times New Roman"/>
          <w:color w:val="000000" w:themeColor="text1"/>
        </w:rPr>
      </w:pPr>
      <w:r w:rsidRPr="00484456">
        <w:rPr>
          <w:rFonts w:ascii="Times New Roman" w:eastAsia="Times New Roman" w:hAnsi="Times New Roman"/>
          <w:color w:val="000000" w:themeColor="text1"/>
        </w:rPr>
        <w:t>ABG</w:t>
      </w:r>
      <w:r w:rsidR="00F92FE3" w:rsidRPr="00484456">
        <w:rPr>
          <w:rFonts w:ascii="Times New Roman" w:eastAsia="Times New Roman" w:hAnsi="Times New Roman"/>
          <w:color w:val="000000" w:themeColor="text1"/>
        </w:rPr>
        <w:t>,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arterial blood gas</w:t>
      </w:r>
      <w:r w:rsidR="00F92FE3" w:rsidRPr="00484456">
        <w:rPr>
          <w:rFonts w:ascii="Times New Roman" w:eastAsia="Times New Roman" w:hAnsi="Times New Roman"/>
          <w:color w:val="000000" w:themeColor="text1"/>
        </w:rPr>
        <w:t>;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A</w:t>
      </w:r>
      <w:r w:rsidR="00F92FE3" w:rsidRPr="00484456">
        <w:rPr>
          <w:rFonts w:ascii="Times New Roman" w:eastAsia="Times New Roman" w:hAnsi="Times New Roman"/>
          <w:color w:val="000000" w:themeColor="text1"/>
        </w:rPr>
        <w:t>-</w:t>
      </w:r>
      <w:r w:rsidRPr="00484456">
        <w:rPr>
          <w:rFonts w:ascii="Times New Roman" w:eastAsia="Times New Roman" w:hAnsi="Times New Roman"/>
          <w:color w:val="000000" w:themeColor="text1"/>
        </w:rPr>
        <w:t>V = arterial blood gas to venous blood gas</w:t>
      </w:r>
      <w:r w:rsidR="00F92FE3" w:rsidRPr="00484456">
        <w:rPr>
          <w:rFonts w:ascii="Times New Roman" w:eastAsia="Times New Roman" w:hAnsi="Times New Roman"/>
          <w:color w:val="000000" w:themeColor="text1"/>
        </w:rPr>
        <w:t>;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LOA</w:t>
      </w:r>
      <w:r w:rsidR="00F92FE3" w:rsidRPr="00484456">
        <w:rPr>
          <w:rFonts w:ascii="Times New Roman" w:eastAsia="Times New Roman" w:hAnsi="Times New Roman"/>
          <w:color w:val="000000" w:themeColor="text1"/>
        </w:rPr>
        <w:t>,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limits of agreements</w:t>
      </w:r>
      <w:r w:rsidR="00F92FE3" w:rsidRPr="00484456">
        <w:rPr>
          <w:rFonts w:ascii="Times New Roman" w:eastAsia="Times New Roman" w:hAnsi="Times New Roman"/>
          <w:color w:val="000000" w:themeColor="text1"/>
        </w:rPr>
        <w:t>;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cVBG</w:t>
      </w:r>
      <w:r w:rsidR="00F92FE3" w:rsidRPr="00484456">
        <w:rPr>
          <w:rFonts w:ascii="Times New Roman" w:eastAsia="Times New Roman" w:hAnsi="Times New Roman"/>
          <w:color w:val="000000" w:themeColor="text1"/>
        </w:rPr>
        <w:t>,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central venous blood gas</w:t>
      </w:r>
      <w:r w:rsidR="00F92FE3" w:rsidRPr="00484456">
        <w:rPr>
          <w:rFonts w:ascii="Times New Roman" w:eastAsia="Times New Roman" w:hAnsi="Times New Roman"/>
          <w:color w:val="000000" w:themeColor="text1"/>
        </w:rPr>
        <w:t>;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SD</w:t>
      </w:r>
      <w:r w:rsidR="00F92FE3" w:rsidRPr="00484456">
        <w:rPr>
          <w:rFonts w:ascii="Times New Roman" w:eastAsia="Times New Roman" w:hAnsi="Times New Roman"/>
          <w:color w:val="000000" w:themeColor="text1"/>
        </w:rPr>
        <w:t>,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standard deviation</w:t>
      </w:r>
    </w:p>
    <w:p w14:paraId="6D94240F" w14:textId="77777777" w:rsidR="00A462AE" w:rsidRPr="00484456" w:rsidRDefault="00A462AE" w:rsidP="00A462AE">
      <w:pPr>
        <w:pStyle w:val="EndNoteBibliography"/>
        <w:rPr>
          <w:rFonts w:ascii="Times New Roman" w:hAnsi="Times New Roman"/>
          <w:color w:val="000000" w:themeColor="text1"/>
        </w:rPr>
      </w:pPr>
    </w:p>
    <w:p w14:paraId="778CB520" w14:textId="4CB4C514" w:rsidR="00A462AE" w:rsidRPr="00484456" w:rsidRDefault="00A462AE"/>
    <w:p w14:paraId="4DF97605" w14:textId="76316AEA" w:rsidR="008B5301" w:rsidRPr="00484456" w:rsidRDefault="008B5301"/>
    <w:p w14:paraId="60DF8FB0" w14:textId="7B98365D" w:rsidR="008B5301" w:rsidRPr="00484456" w:rsidRDefault="008B5301"/>
    <w:p w14:paraId="196A8F6A" w14:textId="280C9247" w:rsidR="008B5301" w:rsidRPr="00484456" w:rsidRDefault="008B5301"/>
    <w:p w14:paraId="05546D30" w14:textId="12ED712E" w:rsidR="008B5301" w:rsidRPr="00484456" w:rsidRDefault="008B5301"/>
    <w:p w14:paraId="3A1BA1AA" w14:textId="5115DA30" w:rsidR="008B5301" w:rsidRPr="00484456" w:rsidRDefault="008B5301"/>
    <w:p w14:paraId="4E603EB3" w14:textId="5D523C02" w:rsidR="008B5301" w:rsidRPr="00484456" w:rsidRDefault="008B5301"/>
    <w:p w14:paraId="36D4F08B" w14:textId="221CD9D7" w:rsidR="008B5301" w:rsidRPr="00484456" w:rsidRDefault="008B5301"/>
    <w:p w14:paraId="47DDE2AC" w14:textId="264DCAF6" w:rsidR="008B5301" w:rsidRPr="00484456" w:rsidRDefault="008B5301"/>
    <w:p w14:paraId="116FF71E" w14:textId="0F67F2C6" w:rsidR="008B5301" w:rsidRPr="00484456" w:rsidRDefault="008B5301"/>
    <w:p w14:paraId="21D9443D" w14:textId="271B9561" w:rsidR="008B5301" w:rsidRPr="00484456" w:rsidRDefault="008B5301"/>
    <w:p w14:paraId="683E6D12" w14:textId="3DEB4CA4" w:rsidR="008B5301" w:rsidRPr="00484456" w:rsidRDefault="008B5301"/>
    <w:p w14:paraId="06E80826" w14:textId="0E8D41BF" w:rsidR="008B5301" w:rsidRPr="00484456" w:rsidRDefault="008B5301"/>
    <w:p w14:paraId="5C1FE8BE" w14:textId="4F30AF3E" w:rsidR="008B5301" w:rsidRPr="00484456" w:rsidRDefault="008B5301"/>
    <w:p w14:paraId="19BFBEC8" w14:textId="6C06CFA7" w:rsidR="008B5301" w:rsidRPr="00484456" w:rsidRDefault="008B5301"/>
    <w:p w14:paraId="5C592111" w14:textId="62567C7D" w:rsidR="008B5301" w:rsidRPr="00484456" w:rsidRDefault="008B5301"/>
    <w:p w14:paraId="2AF2B628" w14:textId="3C42E1D7" w:rsidR="008B5301" w:rsidRPr="00484456" w:rsidRDefault="008B5301"/>
    <w:p w14:paraId="6CDECF9E" w14:textId="77777777" w:rsidR="008B5301" w:rsidRPr="00484456" w:rsidRDefault="008B5301"/>
    <w:p w14:paraId="0CFB13D8" w14:textId="1734ECE2" w:rsidR="00A462AE" w:rsidRPr="00484456" w:rsidRDefault="00A462AE"/>
    <w:p w14:paraId="78C14710" w14:textId="353FB4DA" w:rsidR="00A462AE" w:rsidRPr="00484456" w:rsidRDefault="00A462AE" w:rsidP="00A462AE">
      <w:pPr>
        <w:pStyle w:val="EndNoteBibliography"/>
        <w:rPr>
          <w:rFonts w:ascii="Times New Roman" w:hAnsi="Times New Roman"/>
          <w:bCs/>
          <w:color w:val="000000" w:themeColor="text1"/>
        </w:rPr>
      </w:pPr>
      <w:r w:rsidRPr="00484456">
        <w:rPr>
          <w:rFonts w:ascii="Times New Roman" w:hAnsi="Times New Roman"/>
          <w:bCs/>
          <w:color w:val="000000" w:themeColor="text1"/>
        </w:rPr>
        <w:lastRenderedPageBreak/>
        <w:t>Table S</w:t>
      </w:r>
      <w:r w:rsidR="00627757" w:rsidRPr="00484456">
        <w:rPr>
          <w:rFonts w:ascii="Times New Roman" w:hAnsi="Times New Roman"/>
          <w:bCs/>
          <w:color w:val="000000" w:themeColor="text1"/>
        </w:rPr>
        <w:t>2</w:t>
      </w:r>
      <w:r w:rsidRPr="00484456">
        <w:rPr>
          <w:rFonts w:ascii="Times New Roman" w:hAnsi="Times New Roman"/>
          <w:bCs/>
          <w:color w:val="000000" w:themeColor="text1"/>
        </w:rPr>
        <w:t xml:space="preserve">. Baseline characteristics between </w:t>
      </w:r>
      <w:r w:rsidR="007D4E13" w:rsidRPr="00484456">
        <w:rPr>
          <w:rFonts w:ascii="Times New Roman" w:hAnsi="Times New Roman"/>
          <w:bCs/>
          <w:color w:val="000000" w:themeColor="text1"/>
        </w:rPr>
        <w:t>subjects</w:t>
      </w:r>
      <w:r w:rsidRPr="00484456">
        <w:rPr>
          <w:rFonts w:ascii="Times New Roman" w:hAnsi="Times New Roman"/>
          <w:bCs/>
          <w:color w:val="000000" w:themeColor="text1"/>
        </w:rPr>
        <w:t xml:space="preserve"> with ΔpCO</w:t>
      </w:r>
      <w:r w:rsidRPr="00484456">
        <w:rPr>
          <w:rFonts w:ascii="Times New Roman" w:hAnsi="Times New Roman"/>
          <w:bCs/>
          <w:color w:val="000000" w:themeColor="text1"/>
          <w:vertAlign w:val="subscript"/>
        </w:rPr>
        <w:t>2</w:t>
      </w:r>
      <w:r w:rsidRPr="00484456">
        <w:rPr>
          <w:rFonts w:ascii="Times New Roman" w:hAnsi="Times New Roman"/>
          <w:bCs/>
          <w:color w:val="000000" w:themeColor="text1"/>
        </w:rPr>
        <w:t xml:space="preserve"> &gt; 6 and ΔpCO</w:t>
      </w:r>
      <w:r w:rsidRPr="00484456">
        <w:rPr>
          <w:rFonts w:ascii="Times New Roman" w:hAnsi="Times New Roman"/>
          <w:bCs/>
          <w:color w:val="000000" w:themeColor="text1"/>
          <w:vertAlign w:val="subscript"/>
        </w:rPr>
        <w:t>2</w:t>
      </w:r>
      <w:r w:rsidRPr="00484456">
        <w:rPr>
          <w:rFonts w:ascii="Times New Roman" w:hAnsi="Times New Roman"/>
          <w:bCs/>
          <w:color w:val="000000" w:themeColor="text1"/>
        </w:rPr>
        <w:t xml:space="preserve"> ≤ 6.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7"/>
        <w:gridCol w:w="2127"/>
        <w:gridCol w:w="2222"/>
      </w:tblGrid>
      <w:tr w:rsidR="00A462AE" w:rsidRPr="00484456" w14:paraId="0F103F5D" w14:textId="77777777" w:rsidTr="00B6402B">
        <w:trPr>
          <w:trHeight w:val="466"/>
          <w:jc w:val="center"/>
        </w:trPr>
        <w:tc>
          <w:tcPr>
            <w:tcW w:w="259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9D01B23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Characteristics</w:t>
            </w:r>
          </w:p>
        </w:tc>
        <w:tc>
          <w:tcPr>
            <w:tcW w:w="1178" w:type="pct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2FADDDF7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ΔpCO</w:t>
            </w:r>
            <w:r w:rsidRPr="00484456">
              <w:rPr>
                <w:rFonts w:ascii="Times New Roman" w:hAnsi="Times New Roman" w:cs="Times New Roman"/>
                <w:bCs/>
                <w:color w:val="000000" w:themeColor="text1"/>
                <w:szCs w:val="20"/>
                <w:vertAlign w:val="subscript"/>
              </w:rPr>
              <w:t>2</w:t>
            </w:r>
            <w:r w:rsidRPr="0048445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&gt; 6 (n = 133)</w:t>
            </w:r>
          </w:p>
        </w:tc>
        <w:tc>
          <w:tcPr>
            <w:tcW w:w="1231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3C2914D0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ΔpCO</w:t>
            </w:r>
            <w:r w:rsidRPr="00484456">
              <w:rPr>
                <w:rFonts w:ascii="Times New Roman" w:hAnsi="Times New Roman" w:cs="Times New Roman"/>
                <w:bCs/>
                <w:color w:val="000000" w:themeColor="text1"/>
                <w:szCs w:val="20"/>
                <w:vertAlign w:val="subscript"/>
              </w:rPr>
              <w:t>2</w:t>
            </w:r>
            <w:r w:rsidRPr="0048445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</w:t>
            </w:r>
            <w:r w:rsidRPr="00484456">
              <w:rPr>
                <w:rFonts w:ascii="Times New Roman" w:eastAsia="맑은 고딕" w:hAnsi="Times New Roman" w:cs="Times New Roman"/>
                <w:bCs/>
                <w:color w:val="000000" w:themeColor="text1"/>
                <w:szCs w:val="20"/>
              </w:rPr>
              <w:t>≤</w:t>
            </w:r>
            <w:r w:rsidRPr="0048445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6 (n = 159)</w:t>
            </w:r>
          </w:p>
        </w:tc>
      </w:tr>
      <w:tr w:rsidR="00A462AE" w:rsidRPr="00484456" w14:paraId="0A5AD137" w14:textId="77777777" w:rsidTr="00B6402B">
        <w:trPr>
          <w:trHeight w:val="284"/>
          <w:jc w:val="center"/>
        </w:trPr>
        <w:tc>
          <w:tcPr>
            <w:tcW w:w="2591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B976B" w14:textId="77777777" w:rsidR="00A462AE" w:rsidRPr="00484456" w:rsidRDefault="00A462AE" w:rsidP="00B6402B">
            <w:pPr>
              <w:snapToGrid w:val="0"/>
              <w:spacing w:before="24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Age, median (IQR)</w:t>
            </w:r>
          </w:p>
        </w:tc>
        <w:tc>
          <w:tcPr>
            <w:tcW w:w="1178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CCC66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68.0 (60.0</w:t>
            </w:r>
            <w:r w:rsidRPr="00484456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–</w:t>
            </w: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78.0)</w:t>
            </w:r>
          </w:p>
        </w:tc>
        <w:tc>
          <w:tcPr>
            <w:tcW w:w="1231" w:type="pct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74CA2783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65.0 (59.0</w:t>
            </w:r>
            <w:r w:rsidRPr="00484456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–</w:t>
            </w: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70.0)</w:t>
            </w:r>
          </w:p>
        </w:tc>
      </w:tr>
      <w:tr w:rsidR="00A462AE" w:rsidRPr="00484456" w14:paraId="2D065E8D" w14:textId="77777777" w:rsidTr="00B6402B">
        <w:trPr>
          <w:trHeight w:val="28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8F1F0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Sex, n (%)</w:t>
            </w:r>
          </w:p>
        </w:tc>
      </w:tr>
      <w:tr w:rsidR="00A462AE" w:rsidRPr="00484456" w14:paraId="0D21C700" w14:textId="77777777" w:rsidTr="00B6402B">
        <w:trPr>
          <w:trHeight w:val="284"/>
          <w:jc w:val="center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6234F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Male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5709B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96 (72.2)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DBB29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132 (83.0)</w:t>
            </w:r>
          </w:p>
        </w:tc>
      </w:tr>
      <w:tr w:rsidR="00A462AE" w:rsidRPr="00484456" w14:paraId="525B1769" w14:textId="77777777" w:rsidTr="00B6402B">
        <w:trPr>
          <w:trHeight w:val="284"/>
          <w:jc w:val="center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BF9D4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Female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C2804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37 (27.8)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7C771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27 (17.0)</w:t>
            </w:r>
          </w:p>
        </w:tc>
      </w:tr>
      <w:tr w:rsidR="00A462AE" w:rsidRPr="00484456" w14:paraId="470FEFC0" w14:textId="77777777" w:rsidTr="00B6402B">
        <w:trPr>
          <w:trHeight w:val="28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DFD6D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Primary diagnosis, n (%)</w:t>
            </w:r>
          </w:p>
        </w:tc>
      </w:tr>
      <w:tr w:rsidR="00A462AE" w:rsidRPr="00484456" w14:paraId="552480C5" w14:textId="77777777" w:rsidTr="00B6402B">
        <w:trPr>
          <w:trHeight w:val="284"/>
          <w:jc w:val="center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D7895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Infection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7D22F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93 (69.9)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717B0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125 (78.6)</w:t>
            </w:r>
          </w:p>
        </w:tc>
      </w:tr>
      <w:tr w:rsidR="00A462AE" w:rsidRPr="00484456" w14:paraId="15B2F663" w14:textId="77777777" w:rsidTr="00B6402B">
        <w:trPr>
          <w:trHeight w:val="284"/>
          <w:jc w:val="center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CEA7E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Hemorrhagic hypovolemia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CD751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 (1.5)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CF580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 (0.6)</w:t>
            </w:r>
          </w:p>
        </w:tc>
      </w:tr>
      <w:tr w:rsidR="00A462AE" w:rsidRPr="00484456" w14:paraId="51AC175E" w14:textId="77777777" w:rsidTr="00B6402B">
        <w:trPr>
          <w:trHeight w:val="284"/>
          <w:jc w:val="center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2E100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Cardiac abnormality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E76D8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9 (6.8)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21F00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 (3.8)</w:t>
            </w:r>
          </w:p>
        </w:tc>
      </w:tr>
      <w:tr w:rsidR="00A462AE" w:rsidRPr="00484456" w14:paraId="57F4F14A" w14:textId="77777777" w:rsidTr="00B6402B">
        <w:trPr>
          <w:trHeight w:val="284"/>
          <w:jc w:val="center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95F38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Respiratory abnormality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6BAAA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17 (12.8)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3E4FF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15 (9.4)</w:t>
            </w:r>
          </w:p>
        </w:tc>
      </w:tr>
      <w:tr w:rsidR="00A462AE" w:rsidRPr="00484456" w14:paraId="20DFC866" w14:textId="77777777" w:rsidTr="00B6402B">
        <w:trPr>
          <w:trHeight w:val="284"/>
          <w:jc w:val="center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977E0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Other*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8BDF8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12 (9.0)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C94A9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12 (7.5)</w:t>
            </w:r>
          </w:p>
        </w:tc>
      </w:tr>
      <w:tr w:rsidR="00A462AE" w:rsidRPr="00484456" w14:paraId="5E9ED292" w14:textId="77777777" w:rsidTr="00B6402B">
        <w:trPr>
          <w:trHeight w:val="28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7C2F4" w14:textId="27C62B7C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Preexisting condition, n (%)</w:t>
            </w:r>
          </w:p>
        </w:tc>
      </w:tr>
      <w:tr w:rsidR="00A462AE" w:rsidRPr="00484456" w14:paraId="72B142EC" w14:textId="77777777" w:rsidTr="00B6402B">
        <w:trPr>
          <w:trHeight w:val="284"/>
          <w:jc w:val="center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11345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Heart failure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CE494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12 (9.0)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9E98A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15 (9.4)</w:t>
            </w:r>
          </w:p>
        </w:tc>
      </w:tr>
      <w:tr w:rsidR="00A462AE" w:rsidRPr="00484456" w14:paraId="040F1DFE" w14:textId="77777777" w:rsidTr="00B6402B">
        <w:trPr>
          <w:trHeight w:val="284"/>
          <w:jc w:val="center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1583D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Liver cirrhosis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2E36B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11 (8.3)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B4FC0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18 (11.3)</w:t>
            </w:r>
          </w:p>
        </w:tc>
      </w:tr>
      <w:tr w:rsidR="00A462AE" w:rsidRPr="00484456" w14:paraId="650A0330" w14:textId="77777777" w:rsidTr="00B6402B">
        <w:trPr>
          <w:trHeight w:val="284"/>
          <w:jc w:val="center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E5751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Chronic renal failure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8982F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15 (11.3)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FE7F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14 (8.8)</w:t>
            </w:r>
          </w:p>
        </w:tc>
      </w:tr>
      <w:tr w:rsidR="00A462AE" w:rsidRPr="00484456" w14:paraId="790461BB" w14:textId="77777777" w:rsidTr="00B6402B">
        <w:trPr>
          <w:trHeight w:val="284"/>
          <w:jc w:val="center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929FD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Time interval between ABG and VBG, minutes (IQR)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CA8AC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3.0 (1.0</w:t>
            </w:r>
            <w:r w:rsidRPr="00484456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–</w:t>
            </w: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5.0)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FBF8D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3.0 (1.0</w:t>
            </w:r>
            <w:r w:rsidRPr="00484456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–</w:t>
            </w: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5.0)</w:t>
            </w:r>
          </w:p>
        </w:tc>
      </w:tr>
      <w:tr w:rsidR="00A462AE" w:rsidRPr="00484456" w14:paraId="2BCD2CBC" w14:textId="77777777" w:rsidTr="00B6402B">
        <w:trPr>
          <w:trHeight w:val="284"/>
          <w:jc w:val="center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63726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Shock (mean arterial pressure &lt; 65 mmHg), n (%)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E7C28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10 (7.5)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CBB9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8 (5.0)</w:t>
            </w:r>
          </w:p>
        </w:tc>
      </w:tr>
      <w:tr w:rsidR="00A462AE" w:rsidRPr="00484456" w14:paraId="3D96D6BF" w14:textId="77777777" w:rsidTr="00B6402B">
        <w:trPr>
          <w:trHeight w:val="28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9E86F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Organ support at the time of blood sampling, n (%)</w:t>
            </w:r>
          </w:p>
        </w:tc>
      </w:tr>
      <w:tr w:rsidR="00A462AE" w:rsidRPr="00484456" w14:paraId="0AB44EB5" w14:textId="77777777" w:rsidTr="00B6402B">
        <w:trPr>
          <w:trHeight w:val="284"/>
          <w:jc w:val="center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930EE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Mechanical ventilation**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7089C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90 (67.7)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1FC9A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124 (78.0)</w:t>
            </w:r>
          </w:p>
        </w:tc>
      </w:tr>
      <w:tr w:rsidR="00A462AE" w:rsidRPr="00484456" w14:paraId="474884D0" w14:textId="77777777" w:rsidTr="00B6402B">
        <w:trPr>
          <w:trHeight w:val="284"/>
          <w:jc w:val="center"/>
        </w:trPr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C1B8E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Renal replacement therapy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9F5B6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32 (24.1)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3FE1E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43 (27.0)</w:t>
            </w:r>
          </w:p>
        </w:tc>
      </w:tr>
      <w:tr w:rsidR="00A462AE" w:rsidRPr="00484456" w14:paraId="0338DC7B" w14:textId="77777777" w:rsidTr="00B6402B">
        <w:trPr>
          <w:trHeight w:val="284"/>
          <w:jc w:val="center"/>
        </w:trPr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BF714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Vasopressor requirement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29A18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52 (39.1)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E9723" w14:textId="77777777" w:rsidR="00A462AE" w:rsidRPr="00484456" w:rsidRDefault="00A462AE" w:rsidP="00B6402B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55 (34.6)</w:t>
            </w:r>
          </w:p>
        </w:tc>
      </w:tr>
    </w:tbl>
    <w:p w14:paraId="376F0817" w14:textId="77777777" w:rsidR="00A462AE" w:rsidRPr="00484456" w:rsidRDefault="00A462AE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  <w:r w:rsidRPr="00484456">
        <w:rPr>
          <w:rFonts w:ascii="Times New Roman" w:eastAsia="Times New Roman" w:hAnsi="Times New Roman"/>
          <w:color w:val="000000" w:themeColor="text1"/>
        </w:rPr>
        <w:t>*Others included pancreatitis, hepatic failure, acute kidney injury, thrombotic thrombocytopenic purpura, and hyperosmolar hyperglycemic state</w:t>
      </w:r>
    </w:p>
    <w:p w14:paraId="3996370B" w14:textId="77777777" w:rsidR="00A462AE" w:rsidRPr="00484456" w:rsidRDefault="00A462AE" w:rsidP="00A462AE">
      <w:pPr>
        <w:pStyle w:val="EndNoteBibliography"/>
        <w:snapToGrid w:val="0"/>
        <w:contextualSpacing/>
        <w:jc w:val="left"/>
        <w:rPr>
          <w:rFonts w:ascii="Times New Roman" w:eastAsia="Times New Roman" w:hAnsi="Times New Roman"/>
          <w:color w:val="000000" w:themeColor="text1"/>
        </w:rPr>
      </w:pPr>
      <w:r w:rsidRPr="00484456">
        <w:rPr>
          <w:rFonts w:ascii="Times New Roman" w:eastAsiaTheme="minorEastAsia" w:hAnsi="Times New Roman"/>
          <w:color w:val="000000" w:themeColor="text1"/>
        </w:rPr>
        <w:t>**</w:t>
      </w:r>
      <w:r w:rsidRPr="00484456">
        <w:rPr>
          <w:rFonts w:ascii="Times New Roman" w:eastAsiaTheme="minorEastAsia" w:hAnsi="Times New Roman"/>
          <w:i/>
          <w:iCs/>
          <w:color w:val="000000" w:themeColor="text1"/>
        </w:rPr>
        <w:t>P</w:t>
      </w:r>
      <w:r w:rsidRPr="00484456">
        <w:rPr>
          <w:rFonts w:ascii="Times New Roman" w:eastAsiaTheme="minorEastAsia" w:hAnsi="Times New Roman"/>
          <w:color w:val="000000" w:themeColor="text1"/>
        </w:rPr>
        <w:t xml:space="preserve"> = 0.047</w:t>
      </w:r>
    </w:p>
    <w:p w14:paraId="64706268" w14:textId="5665DA67" w:rsidR="00A462AE" w:rsidRPr="00484456" w:rsidRDefault="00A462AE" w:rsidP="00A462AE">
      <w:pPr>
        <w:pStyle w:val="EndNoteBibliography"/>
        <w:snapToGrid w:val="0"/>
        <w:contextualSpacing/>
        <w:jc w:val="left"/>
        <w:rPr>
          <w:rFonts w:ascii="Times New Roman" w:eastAsia="Times New Roman" w:hAnsi="Times New Roman"/>
          <w:color w:val="000000" w:themeColor="text1"/>
        </w:rPr>
      </w:pPr>
      <w:r w:rsidRPr="00484456">
        <w:rPr>
          <w:rFonts w:ascii="Times New Roman" w:hAnsi="Times New Roman"/>
          <w:color w:val="000000" w:themeColor="text1"/>
        </w:rPr>
        <w:t>ΔpCO</w:t>
      </w:r>
      <w:r w:rsidRPr="00484456">
        <w:rPr>
          <w:rFonts w:ascii="Times New Roman" w:hAnsi="Times New Roman"/>
          <w:color w:val="000000" w:themeColor="text1"/>
          <w:vertAlign w:val="subscript"/>
        </w:rPr>
        <w:t>2</w:t>
      </w:r>
      <w:r w:rsidR="001942A0" w:rsidRPr="00484456">
        <w:rPr>
          <w:rFonts w:ascii="Times New Roman" w:hAnsi="Times New Roman"/>
          <w:color w:val="000000" w:themeColor="text1"/>
        </w:rPr>
        <w:t>,</w:t>
      </w:r>
      <w:r w:rsidRPr="00484456">
        <w:rPr>
          <w:rFonts w:ascii="Times New Roman" w:hAnsi="Times New Roman"/>
          <w:color w:val="000000" w:themeColor="text1"/>
        </w:rPr>
        <w:t xml:space="preserve"> difference </w:t>
      </w:r>
      <w:r w:rsidR="001942A0" w:rsidRPr="00484456">
        <w:rPr>
          <w:rFonts w:ascii="Times New Roman" w:hAnsi="Times New Roman"/>
          <w:color w:val="000000" w:themeColor="text1"/>
        </w:rPr>
        <w:t xml:space="preserve">of </w:t>
      </w:r>
      <w:r w:rsidRPr="00484456">
        <w:rPr>
          <w:rFonts w:ascii="Times New Roman" w:hAnsi="Times New Roman"/>
          <w:color w:val="000000" w:themeColor="text1"/>
        </w:rPr>
        <w:t>arterial pCO</w:t>
      </w:r>
      <w:r w:rsidRPr="00484456">
        <w:rPr>
          <w:rFonts w:ascii="Times New Roman" w:hAnsi="Times New Roman"/>
          <w:color w:val="000000" w:themeColor="text1"/>
          <w:vertAlign w:val="subscript"/>
        </w:rPr>
        <w:t>2</w:t>
      </w:r>
      <w:r w:rsidRPr="00484456">
        <w:rPr>
          <w:rFonts w:ascii="Times New Roman" w:hAnsi="Times New Roman"/>
          <w:color w:val="000000" w:themeColor="text1"/>
        </w:rPr>
        <w:t xml:space="preserve"> </w:t>
      </w:r>
      <w:r w:rsidR="001942A0" w:rsidRPr="00484456">
        <w:rPr>
          <w:rFonts w:ascii="Times New Roman" w:hAnsi="Times New Roman"/>
          <w:color w:val="000000" w:themeColor="text1"/>
        </w:rPr>
        <w:t>and</w:t>
      </w:r>
      <w:r w:rsidRPr="00484456">
        <w:rPr>
          <w:rFonts w:ascii="Times New Roman" w:hAnsi="Times New Roman"/>
          <w:color w:val="000000" w:themeColor="text1"/>
        </w:rPr>
        <w:t xml:space="preserve"> venous pCO</w:t>
      </w:r>
      <w:r w:rsidRPr="00484456">
        <w:rPr>
          <w:rFonts w:ascii="Times New Roman" w:hAnsi="Times New Roman"/>
          <w:color w:val="000000" w:themeColor="text1"/>
          <w:vertAlign w:val="subscript"/>
        </w:rPr>
        <w:t>2</w:t>
      </w:r>
      <w:r w:rsidR="001942A0" w:rsidRPr="00484456">
        <w:rPr>
          <w:rFonts w:ascii="Times New Roman" w:hAnsi="Times New Roman"/>
          <w:color w:val="000000" w:themeColor="text1"/>
        </w:rPr>
        <w:t>;</w:t>
      </w:r>
      <w:r w:rsidRPr="00484456">
        <w:rPr>
          <w:rFonts w:ascii="Times New Roman" w:hAnsi="Times New Roman"/>
          <w:color w:val="000000" w:themeColor="text1"/>
        </w:rPr>
        <w:t xml:space="preserve"> </w:t>
      </w:r>
      <w:r w:rsidRPr="00484456">
        <w:rPr>
          <w:rFonts w:ascii="Times New Roman" w:eastAsia="Times New Roman" w:hAnsi="Times New Roman"/>
          <w:color w:val="000000" w:themeColor="text1"/>
        </w:rPr>
        <w:t>ABG</w:t>
      </w:r>
      <w:r w:rsidR="001942A0" w:rsidRPr="00484456">
        <w:rPr>
          <w:rFonts w:ascii="Times New Roman" w:eastAsia="Times New Roman" w:hAnsi="Times New Roman"/>
          <w:color w:val="000000" w:themeColor="text1"/>
        </w:rPr>
        <w:t>,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arterial blood gas</w:t>
      </w:r>
      <w:r w:rsidR="001942A0" w:rsidRPr="00484456">
        <w:rPr>
          <w:rFonts w:ascii="Times New Roman" w:eastAsia="Times New Roman" w:hAnsi="Times New Roman"/>
          <w:color w:val="000000" w:themeColor="text1"/>
        </w:rPr>
        <w:t>;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IQR</w:t>
      </w:r>
      <w:r w:rsidR="001942A0" w:rsidRPr="00484456">
        <w:rPr>
          <w:rFonts w:ascii="Times New Roman" w:eastAsia="Times New Roman" w:hAnsi="Times New Roman"/>
          <w:color w:val="000000" w:themeColor="text1"/>
        </w:rPr>
        <w:t>,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interquartile range</w:t>
      </w:r>
      <w:r w:rsidR="001942A0" w:rsidRPr="00484456">
        <w:rPr>
          <w:rFonts w:ascii="Times New Roman" w:eastAsia="Times New Roman" w:hAnsi="Times New Roman"/>
          <w:color w:val="000000" w:themeColor="text1"/>
        </w:rPr>
        <w:t>;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VBG</w:t>
      </w:r>
      <w:r w:rsidR="001942A0" w:rsidRPr="00484456">
        <w:rPr>
          <w:rFonts w:ascii="Times New Roman" w:eastAsia="Times New Roman" w:hAnsi="Times New Roman"/>
          <w:color w:val="000000" w:themeColor="text1"/>
        </w:rPr>
        <w:t>,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venous blood gas</w:t>
      </w:r>
    </w:p>
    <w:p w14:paraId="5BE65248" w14:textId="2DEF87EC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593E3490" w14:textId="42734B42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5C1AFFBD" w14:textId="12D1CA8F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15547BB6" w14:textId="651AAB97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4B359BB8" w14:textId="62A3AFD8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3C9DCEAE" w14:textId="0D0EC18E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0A241DFC" w14:textId="269F0545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3D99EECD" w14:textId="556AF3EE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031CD9EA" w14:textId="04E0A16E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389DAE03" w14:textId="14298AA4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18B86CCE" w14:textId="7632C94A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15610D67" w14:textId="474BE316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4553A573" w14:textId="34FEFA2E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34D0828A" w14:textId="3E2CBB14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5511CB07" w14:textId="26A6A070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6165BACF" w14:textId="16BC740A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56BC5921" w14:textId="12B43B5B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2755C8E8" w14:textId="210944A0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7B9A6784" w14:textId="6D823866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37BA8E3A" w14:textId="0AEF1393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10CEB357" w14:textId="64C2C846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1F8A2410" w14:textId="11962C3E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492C035D" w14:textId="3889F382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1F4F8B36" w14:textId="499C46F2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0B5A91D3" w14:textId="2C991250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0760458E" w14:textId="13591ECC" w:rsidR="00C76972" w:rsidRPr="00484456" w:rsidRDefault="00C76972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455A3E1A" w14:textId="08D7A23A" w:rsidR="00C76972" w:rsidRPr="00484456" w:rsidRDefault="00C76972" w:rsidP="00C76972">
      <w:pPr>
        <w:pStyle w:val="EndNoteBibliography"/>
        <w:rPr>
          <w:rFonts w:ascii="Times New Roman" w:hAnsi="Times New Roman"/>
          <w:bCs/>
          <w:color w:val="000000" w:themeColor="text1"/>
        </w:rPr>
      </w:pPr>
      <w:r w:rsidRPr="00484456">
        <w:rPr>
          <w:rFonts w:ascii="Times New Roman" w:hAnsi="Times New Roman"/>
          <w:bCs/>
          <w:color w:val="000000" w:themeColor="text1"/>
        </w:rPr>
        <w:lastRenderedPageBreak/>
        <w:t xml:space="preserve">Table S3. </w:t>
      </w:r>
      <w:r w:rsidR="003F1634" w:rsidRPr="00484456">
        <w:rPr>
          <w:rFonts w:ascii="Times New Roman" w:hAnsi="Times New Roman"/>
          <w:color w:val="000000" w:themeColor="text1"/>
        </w:rPr>
        <w:t>I</w:t>
      </w:r>
      <w:r w:rsidRPr="00484456">
        <w:rPr>
          <w:rFonts w:ascii="Times New Roman" w:hAnsi="Times New Roman"/>
          <w:color w:val="000000" w:themeColor="text1"/>
        </w:rPr>
        <w:t xml:space="preserve">ntraclass correlations for </w:t>
      </w:r>
      <w:r w:rsidR="00D950FD" w:rsidRPr="00484456">
        <w:rPr>
          <w:rFonts w:ascii="Times New Roman" w:hAnsi="Times New Roman"/>
          <w:color w:val="000000" w:themeColor="text1"/>
        </w:rPr>
        <w:t>pCO</w:t>
      </w:r>
      <w:r w:rsidR="00D950FD" w:rsidRPr="00484456">
        <w:rPr>
          <w:rFonts w:ascii="Times New Roman" w:hAnsi="Times New Roman"/>
          <w:color w:val="000000" w:themeColor="text1"/>
          <w:vertAlign w:val="subscript"/>
        </w:rPr>
        <w:t>2</w:t>
      </w:r>
      <w:r w:rsidRPr="00484456">
        <w:rPr>
          <w:rFonts w:ascii="Times New Roman" w:hAnsi="Times New Roman"/>
          <w:color w:val="000000" w:themeColor="text1"/>
        </w:rPr>
        <w:t xml:space="preserve"> in </w:t>
      </w:r>
      <w:r w:rsidR="00A76D3A" w:rsidRPr="00484456">
        <w:rPr>
          <w:rFonts w:ascii="Times New Roman" w:hAnsi="Times New Roman"/>
          <w:color w:val="000000" w:themeColor="text1"/>
        </w:rPr>
        <w:t xml:space="preserve">the </w:t>
      </w:r>
      <w:r w:rsidRPr="00484456">
        <w:rPr>
          <w:rFonts w:ascii="Times New Roman" w:hAnsi="Times New Roman"/>
          <w:color w:val="000000" w:themeColor="text1"/>
        </w:rPr>
        <w:t>arterial and central venous blood sa</w:t>
      </w:r>
      <w:r w:rsidR="00D950FD" w:rsidRPr="00484456">
        <w:rPr>
          <w:rFonts w:ascii="Times New Roman" w:hAnsi="Times New Roman"/>
          <w:color w:val="000000" w:themeColor="text1"/>
        </w:rPr>
        <w:t xml:space="preserve">mples </w:t>
      </w:r>
      <w:r w:rsidR="00B6402B" w:rsidRPr="00484456">
        <w:rPr>
          <w:rFonts w:ascii="Times New Roman" w:hAnsi="Times New Roman"/>
          <w:color w:val="000000" w:themeColor="text1"/>
        </w:rPr>
        <w:t>of</w:t>
      </w:r>
      <w:r w:rsidR="00D950FD" w:rsidRPr="00484456">
        <w:rPr>
          <w:rFonts w:ascii="Times New Roman" w:hAnsi="Times New Roman"/>
          <w:color w:val="000000" w:themeColor="text1"/>
        </w:rPr>
        <w:t xml:space="preserve"> </w:t>
      </w:r>
      <w:r w:rsidR="00B6402B" w:rsidRPr="00484456">
        <w:rPr>
          <w:rFonts w:ascii="Times New Roman" w:hAnsi="Times New Roman"/>
          <w:color w:val="000000" w:themeColor="text1"/>
        </w:rPr>
        <w:t>subject</w:t>
      </w:r>
      <w:r w:rsidR="00A76D3A" w:rsidRPr="00484456">
        <w:rPr>
          <w:rFonts w:ascii="Times New Roman" w:hAnsi="Times New Roman"/>
          <w:color w:val="000000" w:themeColor="text1"/>
        </w:rPr>
        <w:t>s</w:t>
      </w:r>
      <w:r w:rsidR="00D950FD" w:rsidRPr="00484456">
        <w:rPr>
          <w:rFonts w:ascii="Times New Roman" w:hAnsi="Times New Roman"/>
          <w:color w:val="000000" w:themeColor="text1"/>
        </w:rPr>
        <w:t xml:space="preserve"> who</w:t>
      </w:r>
      <w:r w:rsidR="00A76D3A" w:rsidRPr="00484456">
        <w:rPr>
          <w:rFonts w:ascii="Times New Roman" w:hAnsi="Times New Roman"/>
          <w:color w:val="000000" w:themeColor="text1"/>
        </w:rPr>
        <w:t xml:space="preserve"> contributed</w:t>
      </w:r>
      <w:r w:rsidR="00D950FD" w:rsidRPr="00484456">
        <w:rPr>
          <w:rFonts w:ascii="Times New Roman" w:hAnsi="Times New Roman"/>
          <w:color w:val="000000" w:themeColor="text1"/>
        </w:rPr>
        <w:t xml:space="preserve"> more than </w:t>
      </w:r>
      <w:r w:rsidR="00A76D3A" w:rsidRPr="00484456">
        <w:rPr>
          <w:rFonts w:ascii="Times New Roman" w:hAnsi="Times New Roman"/>
          <w:color w:val="000000" w:themeColor="text1"/>
        </w:rPr>
        <w:t>two</w:t>
      </w:r>
      <w:r w:rsidR="00D950FD" w:rsidRPr="00484456">
        <w:rPr>
          <w:rFonts w:ascii="Times New Roman" w:hAnsi="Times New Roman"/>
          <w:color w:val="000000" w:themeColor="text1"/>
        </w:rPr>
        <w:t xml:space="preserve"> samples.</w:t>
      </w:r>
    </w:p>
    <w:tbl>
      <w:tblPr>
        <w:tblW w:w="5000" w:type="pct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2013"/>
        <w:gridCol w:w="1892"/>
        <w:gridCol w:w="2321"/>
        <w:gridCol w:w="43"/>
        <w:gridCol w:w="1466"/>
        <w:gridCol w:w="43"/>
      </w:tblGrid>
      <w:tr w:rsidR="006918BD" w:rsidRPr="00484456" w14:paraId="761FF993" w14:textId="77777777" w:rsidTr="00B875A7">
        <w:trPr>
          <w:trHeight w:val="232"/>
          <w:jc w:val="right"/>
        </w:trPr>
        <w:tc>
          <w:tcPr>
            <w:tcW w:w="691" w:type="pct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180C814" w14:textId="433F4598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Patient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34886768" w14:textId="63D359E9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No. of samples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2" w:space="0" w:color="000000"/>
            </w:tcBorders>
            <w:vAlign w:val="center"/>
          </w:tcPr>
          <w:p w14:paraId="7F9CA7F7" w14:textId="56713F84" w:rsidR="006918BD" w:rsidRPr="00484456" w:rsidRDefault="00B875A7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ICC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nil"/>
              <w:bottom w:val="single" w:sz="2" w:space="0" w:color="000000"/>
            </w:tcBorders>
            <w:vAlign w:val="center"/>
          </w:tcPr>
          <w:p w14:paraId="37E4B048" w14:textId="2145CB47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95% </w:t>
            </w:r>
            <w:r w:rsidR="00B875A7" w:rsidRPr="0048445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CI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2" w:space="0" w:color="000000"/>
            </w:tcBorders>
            <w:vAlign w:val="center"/>
          </w:tcPr>
          <w:p w14:paraId="5B4B963E" w14:textId="53773D7F" w:rsidR="006918BD" w:rsidRPr="00484456" w:rsidRDefault="008B12E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0"/>
              </w:rPr>
              <w:t>P</w:t>
            </w:r>
            <w:r w:rsidR="006918BD" w:rsidRPr="0048445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-value</w:t>
            </w:r>
          </w:p>
        </w:tc>
      </w:tr>
      <w:tr w:rsidR="006918BD" w:rsidRPr="00484456" w14:paraId="344158EF" w14:textId="3C6A3019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5F97E" w14:textId="40378D6E" w:rsidR="006918BD" w:rsidRPr="00484456" w:rsidRDefault="006918BD" w:rsidP="006918BD">
            <w:pPr>
              <w:snapToGrid w:val="0"/>
              <w:spacing w:before="24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11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143F2" w14:textId="09880721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048" w:type="pct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25186758" w14:textId="3F8562D1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0.451</w:t>
            </w:r>
          </w:p>
        </w:tc>
        <w:tc>
          <w:tcPr>
            <w:tcW w:w="1286" w:type="pct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03BC5692" w14:textId="207F1458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AF6661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1.327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AF6661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0.957</w:t>
            </w:r>
          </w:p>
        </w:tc>
        <w:tc>
          <w:tcPr>
            <w:tcW w:w="836" w:type="pct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75F4E22E" w14:textId="44CCAF91" w:rsidR="006918BD" w:rsidRPr="00484456" w:rsidRDefault="00AF6661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0.263</w:t>
            </w:r>
          </w:p>
        </w:tc>
      </w:tr>
      <w:tr w:rsidR="006918BD" w:rsidRPr="00484456" w14:paraId="3E836701" w14:textId="56C156BC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EB037" w14:textId="174325C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AFF6D" w14:textId="060C86E8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5E373" w14:textId="29A01653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0.673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2C44F" w14:textId="463C3A54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2.077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0.991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A35EF" w14:textId="028DE9C0" w:rsidR="006918BD" w:rsidRPr="00484456" w:rsidRDefault="000D1AF1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0.210</w:t>
            </w:r>
          </w:p>
        </w:tc>
      </w:tr>
      <w:tr w:rsidR="006918BD" w:rsidRPr="00484456" w14:paraId="4AA75A74" w14:textId="1455C252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5BFE" w14:textId="798736B7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F5D1" w14:textId="534AFEB2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F24E6" w14:textId="7F19C202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0.349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CEC1E" w14:textId="0F967180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0.079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0.909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53D83" w14:textId="5902A7B9" w:rsidR="006918BD" w:rsidRPr="00484456" w:rsidRDefault="000D1AF1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0.065</w:t>
            </w:r>
          </w:p>
        </w:tc>
      </w:tr>
      <w:tr w:rsidR="006918BD" w:rsidRPr="00484456" w14:paraId="70344880" w14:textId="74C7EBE8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260F7" w14:textId="77CE729D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EE547" w14:textId="460FE579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ED73F" w14:textId="6AE33749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0.639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4BE5A" w14:textId="198CEBD5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0.089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0.969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D911F" w14:textId="1E2DD33F" w:rsidR="006918BD" w:rsidRPr="00484456" w:rsidRDefault="000D1AF1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0.019</w:t>
            </w:r>
          </w:p>
        </w:tc>
      </w:tr>
      <w:tr w:rsidR="006918BD" w:rsidRPr="00484456" w14:paraId="3B4117A4" w14:textId="30D4601F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E54AE" w14:textId="3B2EB632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36C8E" w14:textId="0A107F00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85929" w14:textId="35E4C68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0.511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B852E" w14:textId="4E4003EC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0.125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DD676" w14:textId="27AD062B" w:rsidR="006918BD" w:rsidRPr="00484456" w:rsidRDefault="000D1AF1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0.056</w:t>
            </w:r>
          </w:p>
        </w:tc>
      </w:tr>
      <w:tr w:rsidR="006918BD" w:rsidRPr="00484456" w14:paraId="630CE284" w14:textId="4B7D9343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4CCB0" w14:textId="2785728B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D66A3" w14:textId="45880DFF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747DF" w14:textId="0F8DBEC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0.535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0B2C2" w14:textId="08E361C2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0.095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0.932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8575A" w14:textId="4E49F08E" w:rsidR="006918BD" w:rsidRPr="00484456" w:rsidRDefault="000D1AF1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0.017</w:t>
            </w:r>
          </w:p>
        </w:tc>
      </w:tr>
      <w:tr w:rsidR="006918BD" w:rsidRPr="00484456" w14:paraId="6D8209D1" w14:textId="020E01DC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ADE1D" w14:textId="5497A94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7B130" w14:textId="5946ADF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5502F" w14:textId="078D9389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0.594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22B8B" w14:textId="162A0DF8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0.047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0.946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A47FA" w14:textId="0AEA0DE0" w:rsidR="006918BD" w:rsidRPr="00484456" w:rsidRDefault="000D1AF1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0.003</w:t>
            </w:r>
          </w:p>
        </w:tc>
      </w:tr>
      <w:tr w:rsidR="006918BD" w:rsidRPr="00484456" w14:paraId="016129FD" w14:textId="737AF21E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F82C0" w14:textId="08297F13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7C1EA" w14:textId="3AFCC269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6F065" w14:textId="0DBB0D11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0.073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3CDD" w14:textId="6666A94D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0.133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0.514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24D36" w14:textId="114432C8" w:rsidR="006918BD" w:rsidRPr="00484456" w:rsidRDefault="00F708DC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0.314</w:t>
            </w:r>
          </w:p>
        </w:tc>
      </w:tr>
      <w:tr w:rsidR="006918BD" w:rsidRPr="00484456" w14:paraId="6F843E74" w14:textId="4A4621B5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2BEDD" w14:textId="44CB03FF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13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1034C" w14:textId="3B65339D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83A5F" w14:textId="3479F00B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0.610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AD696" w14:textId="0B79D062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0.052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0.916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78682" w14:textId="5903F961" w:rsidR="006918BD" w:rsidRPr="00484456" w:rsidRDefault="00F708DC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0.028</w:t>
            </w:r>
          </w:p>
        </w:tc>
      </w:tr>
      <w:tr w:rsidR="006918BD" w:rsidRPr="00484456" w14:paraId="11540DEC" w14:textId="1F340993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CD037" w14:textId="6D655E17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CB35B" w14:textId="64D798DB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9A10C" w14:textId="5B3BF82C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0.211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ADC61" w14:textId="26AC8F25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0.236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-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0.232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6631" w14:textId="7923B5D7" w:rsidR="006918BD" w:rsidRPr="00484456" w:rsidRDefault="00F708DC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0.818</w:t>
            </w:r>
          </w:p>
        </w:tc>
      </w:tr>
      <w:tr w:rsidR="006918BD" w:rsidRPr="00484456" w14:paraId="0D9FA38B" w14:textId="3F7AF153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6D1ED" w14:textId="4350E632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16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05DF7" w14:textId="058A6F97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1CA03" w14:textId="15A0BD8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0.198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216F8" w14:textId="44FC4C24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0.166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0.941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6343" w14:textId="1051B088" w:rsidR="006918BD" w:rsidRPr="00484456" w:rsidRDefault="001425B1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0.286</w:t>
            </w:r>
          </w:p>
        </w:tc>
      </w:tr>
      <w:tr w:rsidR="006918BD" w:rsidRPr="00484456" w14:paraId="345400EB" w14:textId="1F141B4B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1C5CA" w14:textId="2AE79919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17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DBC5D" w14:textId="11E91220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FF76E" w14:textId="7E905E0F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0.566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A44D0" w14:textId="1E01E8C8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0.146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0.959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733CB" w14:textId="4BC8C886" w:rsidR="006918BD" w:rsidRPr="00484456" w:rsidRDefault="001425B1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0.056</w:t>
            </w:r>
          </w:p>
        </w:tc>
      </w:tr>
      <w:tr w:rsidR="006918BD" w:rsidRPr="00484456" w14:paraId="66A626D5" w14:textId="64E525DC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3F591" w14:textId="1BD961BD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18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06603" w14:textId="7D8745FB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4C9E" w14:textId="4A4C031E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0.120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D1096" w14:textId="61207428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0.377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0.612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50F14" w14:textId="5520F608" w:rsidR="006918BD" w:rsidRPr="00484456" w:rsidRDefault="001425B1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0.676</w:t>
            </w:r>
          </w:p>
        </w:tc>
      </w:tr>
      <w:tr w:rsidR="006918BD" w:rsidRPr="00484456" w14:paraId="2D43109E" w14:textId="0CB6837A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99D87" w14:textId="6629D233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D0036" w14:textId="6D71CAFD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DEBFC" w14:textId="4687689F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0.360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F084E" w14:textId="35150FB4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0.128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0.964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37B9" w14:textId="29DB52CF" w:rsidR="006918BD" w:rsidRPr="00484456" w:rsidRDefault="001425B1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0.159</w:t>
            </w:r>
          </w:p>
        </w:tc>
      </w:tr>
      <w:tr w:rsidR="006918BD" w:rsidRPr="00484456" w14:paraId="0B13619E" w14:textId="06E8DFD1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150B9" w14:textId="2CDABEEE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27C15" w14:textId="5EDB6C67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F1848" w14:textId="396D118A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0.319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75950" w14:textId="040838D2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0.043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0.853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64ACC" w14:textId="298EA6E1" w:rsidR="006918BD" w:rsidRPr="00484456" w:rsidRDefault="001425B1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0.018</w:t>
            </w:r>
          </w:p>
        </w:tc>
      </w:tr>
      <w:tr w:rsidR="006918BD" w:rsidRPr="00484456" w14:paraId="5CC40D00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939E3" w14:textId="45338F09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EAEA8" w14:textId="66032EC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C534" w14:textId="698C304E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0.236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36621" w14:textId="4A788E41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0.133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0.815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20523" w14:textId="04E1E3A9" w:rsidR="006918BD" w:rsidRPr="00484456" w:rsidRDefault="001425B1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0.152</w:t>
            </w:r>
          </w:p>
        </w:tc>
      </w:tr>
      <w:tr w:rsidR="006918BD" w:rsidRPr="00484456" w14:paraId="0B015C54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A608E" w14:textId="343C202D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71129" w14:textId="01AB31A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8017E" w14:textId="0DF635C6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0.460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E3550" w14:textId="7FF1E663" w:rsidR="006918BD" w:rsidRPr="00484456" w:rsidRDefault="00FC67B7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Not measurable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FF2D" w14:textId="4A41AA99" w:rsidR="006918BD" w:rsidRPr="00484456" w:rsidRDefault="001425B1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0.984</w:t>
            </w:r>
          </w:p>
        </w:tc>
      </w:tr>
      <w:tr w:rsidR="006918BD" w:rsidRPr="00484456" w14:paraId="11B3ADBF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525D9" w14:textId="6FA11E13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26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9D2BE" w14:textId="130BA9E7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58C84" w14:textId="251C22EA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0.115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C6224" w14:textId="39799E75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0.348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0.940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DF623" w14:textId="47AC5AED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0.406</w:t>
            </w:r>
          </w:p>
        </w:tc>
      </w:tr>
      <w:tr w:rsidR="006918BD" w:rsidRPr="00484456" w14:paraId="2E2BD070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9EC9E" w14:textId="2A72790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27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75021" w14:textId="049965C0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165D5" w14:textId="09E701C3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0.307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808E" w14:textId="0A12874A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0.000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0.997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CC23E" w14:textId="01972FA5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0.020</w:t>
            </w:r>
          </w:p>
        </w:tc>
      </w:tr>
      <w:tr w:rsidR="006918BD" w:rsidRPr="00484456" w14:paraId="7F6F3DC4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B02D6" w14:textId="55E1BE7A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28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8A295" w14:textId="5055362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043C" w14:textId="0E178F7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0.424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75767" w14:textId="09C0CAD2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0.129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0.971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0C994" w14:textId="2D60350E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0.133</w:t>
            </w:r>
          </w:p>
        </w:tc>
      </w:tr>
      <w:tr w:rsidR="006918BD" w:rsidRPr="00484456" w14:paraId="2964068A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8C45D" w14:textId="185DB39F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29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1FA8E" w14:textId="5DC0A251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CD9FC" w14:textId="0B033615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0.663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576A" w14:textId="4431855F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0.104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0.938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D4031" w14:textId="378EB18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0.003</w:t>
            </w:r>
          </w:p>
        </w:tc>
      </w:tr>
      <w:tr w:rsidR="006918BD" w:rsidRPr="00484456" w14:paraId="08B36246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EBA8D" w14:textId="5D411E77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79680" w14:textId="263AA123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3CAA" w14:textId="2E04005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0.499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6F676" w14:textId="3AD6785C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0.079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0.947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9E941" w14:textId="7B513BA6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0.032</w:t>
            </w:r>
          </w:p>
        </w:tc>
      </w:tr>
      <w:tr w:rsidR="006918BD" w:rsidRPr="00484456" w14:paraId="36B8E7ED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A8C49" w14:textId="06987A68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4974D" w14:textId="229CA599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7F316" w14:textId="44BD2C0D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0.604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562A3" w14:textId="50D43C02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0.123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0.964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60AA4" w14:textId="73CA6CCA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0.037</w:t>
            </w:r>
          </w:p>
        </w:tc>
      </w:tr>
      <w:tr w:rsidR="006918BD" w:rsidRPr="00484456" w14:paraId="1E9B9A88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74A50" w14:textId="339D429B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33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A8460" w14:textId="33110FF2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B4FE5" w14:textId="7C5C94CF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0.791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B1F9" w14:textId="4EE7D82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0.190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0.967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C76A0" w14:textId="218DDAC7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0.016</w:t>
            </w:r>
          </w:p>
        </w:tc>
      </w:tr>
      <w:tr w:rsidR="006918BD" w:rsidRPr="00484456" w14:paraId="54E52A7D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F3BF4" w14:textId="289EA416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BF07C" w14:textId="6909B735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DD9A0" w14:textId="5FCD4DF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0.124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29508" w14:textId="790F09B7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0.159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0.920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C3FCE" w14:textId="55D67E6E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0.343</w:t>
            </w:r>
          </w:p>
        </w:tc>
      </w:tr>
      <w:tr w:rsidR="006918BD" w:rsidRPr="00484456" w14:paraId="2837460F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D25A8" w14:textId="37F43BF1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A7A6C" w14:textId="2FAC4DAA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75E3E" w14:textId="0DC5AA26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0.102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771DA" w14:textId="50F4AE63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0.005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0.988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77F74" w14:textId="53D47C62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0.135</w:t>
            </w:r>
          </w:p>
        </w:tc>
      </w:tr>
      <w:tr w:rsidR="006918BD" w:rsidRPr="00484456" w14:paraId="4DA52705" w14:textId="3F8B4F7C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4AD9D" w14:textId="08452A58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36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510E4" w14:textId="2A09163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5BEC9" w14:textId="0266829E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0.504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BCD7B" w14:textId="55D2DE03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0.137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0.924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03E27" w14:textId="4F92CA7B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0.041</w:t>
            </w:r>
          </w:p>
        </w:tc>
      </w:tr>
      <w:tr w:rsidR="006918BD" w:rsidRPr="00484456" w14:paraId="57EE5A7C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FC6D4" w14:textId="281DD909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37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B5EB4" w14:textId="1C1C0231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A072C" w14:textId="59ECD546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0.308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216F9" w14:textId="159BEEF6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050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0.891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82F31" w14:textId="2F92F6D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0.048</w:t>
            </w:r>
          </w:p>
        </w:tc>
      </w:tr>
      <w:tr w:rsidR="006918BD" w:rsidRPr="00484456" w14:paraId="24322E95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495A1" w14:textId="2AFCE97F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38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D0632" w14:textId="43968447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777A9" w14:textId="313FDE05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0.672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68381" w14:textId="1A2B0CFD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0.125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0.988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FE865" w14:textId="1C5084A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0.061</w:t>
            </w:r>
          </w:p>
        </w:tc>
      </w:tr>
      <w:tr w:rsidR="006918BD" w:rsidRPr="00484456" w14:paraId="28F243E0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40EE0" w14:textId="1D4A351A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39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B972B" w14:textId="42E3E72F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2CE05" w14:textId="0A35ADFA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0.072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68515" w14:textId="009E138A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0.207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0.714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6CB7" w14:textId="611B717A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0.384</w:t>
            </w:r>
          </w:p>
        </w:tc>
      </w:tr>
      <w:tr w:rsidR="006918BD" w:rsidRPr="00484456" w14:paraId="3FB1A1B2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04760" w14:textId="068900FE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EDD4E" w14:textId="50F7BC1B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E9871" w14:textId="24CCF56D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0.347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B0768" w14:textId="4B604F80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0.094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0.998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81140" w14:textId="5F33A596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0.235</w:t>
            </w:r>
          </w:p>
        </w:tc>
      </w:tr>
      <w:tr w:rsidR="006918BD" w:rsidRPr="00484456" w14:paraId="5E684C0A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AAC3" w14:textId="3013CDC7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4CD31" w14:textId="02CA19A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4A26D" w14:textId="4E5395F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0.442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815B9" w14:textId="48D6CE72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0.184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0.883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64A26" w14:textId="2DD21C4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0.089</w:t>
            </w:r>
          </w:p>
        </w:tc>
      </w:tr>
      <w:tr w:rsidR="006918BD" w:rsidRPr="00484456" w14:paraId="5A008DBF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19892" w14:textId="3A3E854D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43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6F1AE" w14:textId="0B8CAD3F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1BE49" w14:textId="4A27612E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0.068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DBEC1" w14:textId="73BAD4C3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0.157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0.769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BA97C" w14:textId="073C57D5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0.382</w:t>
            </w:r>
          </w:p>
        </w:tc>
      </w:tr>
      <w:tr w:rsidR="006918BD" w:rsidRPr="00484456" w14:paraId="37B4E987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AEF4B" w14:textId="3E344D3B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AE30B" w14:textId="77839F2E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7B46C" w14:textId="6975B8AE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0.669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18AF7" w14:textId="61812583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0.110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0.947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D3020" w14:textId="7B802C1E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0.008</w:t>
            </w:r>
          </w:p>
        </w:tc>
      </w:tr>
      <w:tr w:rsidR="006918BD" w:rsidRPr="00484456" w14:paraId="49C78A78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54AB4" w14:textId="086FB42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FA591" w14:textId="405FA0B3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EF40D" w14:textId="45050649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0.417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5635F" w14:textId="3289095A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0.089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0.856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22CBF" w14:textId="66AA55D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0.010</w:t>
            </w:r>
          </w:p>
        </w:tc>
      </w:tr>
      <w:tr w:rsidR="006918BD" w:rsidRPr="00484456" w14:paraId="127AE660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7D96B" w14:textId="6059F20F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46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CDBD3" w14:textId="75A820F5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267F1" w14:textId="098F929F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0.663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6DC8" w14:textId="4E3897B6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0.072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0.988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25458" w14:textId="01247641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0.037</w:t>
            </w:r>
          </w:p>
        </w:tc>
      </w:tr>
      <w:tr w:rsidR="006918BD" w:rsidRPr="00484456" w14:paraId="677AC9AA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56A1E" w14:textId="3C4E90D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47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4A6D0" w14:textId="2D16EC15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82E0B" w14:textId="32AF69F6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0.133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0CC6" w14:textId="6C210F09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0.562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0.836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EB4A" w14:textId="3388D42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0.388</w:t>
            </w:r>
          </w:p>
        </w:tc>
      </w:tr>
      <w:tr w:rsidR="006918BD" w:rsidRPr="00484456" w14:paraId="02870A96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F77B" w14:textId="376577DF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48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DE972" w14:textId="4AB46660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4D22" w14:textId="5AE6C55B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0.660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8F6A8" w14:textId="4B4AB804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0.014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0.959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54AF" w14:textId="063AF08F" w:rsidR="006918BD" w:rsidRPr="00484456" w:rsidRDefault="006918BD" w:rsidP="00CB0524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&lt;</w:t>
            </w:r>
            <w:r w:rsidR="00CB0524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0.001</w:t>
            </w:r>
          </w:p>
        </w:tc>
      </w:tr>
      <w:tr w:rsidR="006918BD" w:rsidRPr="00484456" w14:paraId="7D5D359E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6272C" w14:textId="70123E36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49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9BD45" w14:textId="06E985E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E9032" w14:textId="1C33C281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0.865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ECB85" w14:textId="0C825317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0.038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0.979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282CF" w14:textId="1E2B45BD" w:rsidR="006918BD" w:rsidRPr="00484456" w:rsidRDefault="006918BD" w:rsidP="00CB0524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&lt;</w:t>
            </w:r>
            <w:r w:rsidR="00CB0524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0.001</w:t>
            </w:r>
          </w:p>
        </w:tc>
      </w:tr>
      <w:tr w:rsidR="006918BD" w:rsidRPr="00484456" w14:paraId="209CB47B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54B1B" w14:textId="2CB58DA3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F01BA" w14:textId="4C077005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202A" w14:textId="563D1C57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0.549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2A45B" w14:textId="7EBA4077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0.127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0.903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7FA45" w14:textId="2F22DE2B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0.015</w:t>
            </w:r>
          </w:p>
        </w:tc>
      </w:tr>
      <w:tr w:rsidR="006918BD" w:rsidRPr="00484456" w14:paraId="6288B462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98B51" w14:textId="32D7E94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288C7" w14:textId="201CA07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725BE" w14:textId="76F0567A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0.670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FEE93" w14:textId="4A480E64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0.108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0.972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03D50" w14:textId="660B2702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0.022</w:t>
            </w:r>
          </w:p>
        </w:tc>
      </w:tr>
      <w:tr w:rsidR="006918BD" w:rsidRPr="00484456" w14:paraId="72F6C16F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6167E" w14:textId="545FDBFD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99EDD" w14:textId="04B3A50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872E" w14:textId="13C7B87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0.482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BAB47" w14:textId="495CE13A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0.283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0.902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6AC25" w14:textId="5A83AA13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0.122</w:t>
            </w:r>
          </w:p>
        </w:tc>
      </w:tr>
      <w:tr w:rsidR="006918BD" w:rsidRPr="00484456" w14:paraId="12714552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B8212" w14:textId="037BEFAB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53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98EA3" w14:textId="26148F75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445F" w14:textId="1500C856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0.696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5E8F6" w14:textId="0B39522E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0.244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0.999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6EB7F" w14:textId="6804E27E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0.191</w:t>
            </w:r>
          </w:p>
        </w:tc>
      </w:tr>
      <w:tr w:rsidR="006918BD" w:rsidRPr="00484456" w14:paraId="1DC151B9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BBC3" w14:textId="3BBA6A67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0D70B" w14:textId="7990B5AD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F8C6" w14:textId="5A6AA0AD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0.855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0D080" w14:textId="3112559A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0.049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1.000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B68B0" w14:textId="0080C69B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0.068</w:t>
            </w:r>
          </w:p>
        </w:tc>
      </w:tr>
      <w:tr w:rsidR="006918BD" w:rsidRPr="00484456" w14:paraId="0CDD3F22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262B1" w14:textId="0F9ABD56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56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11DBB" w14:textId="3E5E493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0134" w14:textId="4430D2E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0.211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0E9F" w14:textId="276AB2D7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0.088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0.933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49E5C" w14:textId="15550436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0.203</w:t>
            </w:r>
          </w:p>
        </w:tc>
      </w:tr>
      <w:tr w:rsidR="006918BD" w:rsidRPr="00484456" w14:paraId="04215CE3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3E361" w14:textId="3A15F475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57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6F63F" w14:textId="775003F1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E119E" w14:textId="690D1D3F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0.265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6A9F8" w14:textId="435B96EE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0.112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0.</w:t>
            </w:r>
            <w:r w:rsidR="006918BD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829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38B8D" w14:textId="1E72210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0.106</w:t>
            </w:r>
          </w:p>
        </w:tc>
      </w:tr>
      <w:tr w:rsidR="006918BD" w:rsidRPr="00484456" w14:paraId="10F3EA4A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A90AD" w14:textId="1C4E762A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58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D169D" w14:textId="0917E3A1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4E32B" w14:textId="0223D523" w:rsidR="006918BD" w:rsidRPr="00484456" w:rsidRDefault="00F06984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0.148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BDCD7" w14:textId="2BBA0479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F06984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0.243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F06984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0.938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DB67" w14:textId="6DB6EDD5" w:rsidR="006918BD" w:rsidRPr="00484456" w:rsidRDefault="00F06984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0.359</w:t>
            </w:r>
          </w:p>
        </w:tc>
      </w:tr>
      <w:tr w:rsidR="006918BD" w:rsidRPr="00484456" w14:paraId="2B260C96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65849" w14:textId="1519B66D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59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5A31D" w14:textId="16783E01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996B3" w14:textId="1A4A71E6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F06984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0.043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742D7" w14:textId="35003329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F06984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0.046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-</w:t>
            </w:r>
            <w:r w:rsidR="00F06984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0.046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C2F03" w14:textId="4E21CC99" w:rsidR="006918BD" w:rsidRPr="00484456" w:rsidRDefault="00F06984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0.825</w:t>
            </w:r>
          </w:p>
        </w:tc>
      </w:tr>
      <w:tr w:rsidR="006918BD" w:rsidRPr="00484456" w14:paraId="2ADEAAFB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93E73" w14:textId="055BD457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D7147" w14:textId="2EEDB505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ADC7" w14:textId="00A8E5AD" w:rsidR="006918BD" w:rsidRPr="00484456" w:rsidRDefault="00F06984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0.483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49312" w14:textId="63B784FB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F06984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0.064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F06984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0.999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AE2F8" w14:textId="28BBA90F" w:rsidR="006918BD" w:rsidRPr="00484456" w:rsidRDefault="00F06984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0.160</w:t>
            </w:r>
          </w:p>
        </w:tc>
      </w:tr>
      <w:tr w:rsidR="006918BD" w:rsidRPr="00484456" w14:paraId="297728FA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F6C6C" w14:textId="4A9B7176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63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F5569" w14:textId="22FF1165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3FBF5" w14:textId="11BFA089" w:rsidR="006918BD" w:rsidRPr="00484456" w:rsidRDefault="00F06984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0.488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5B940" w14:textId="12759044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F06984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0.188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F06984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0.948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09E86" w14:textId="37750B79" w:rsidR="006918BD" w:rsidRPr="00484456" w:rsidRDefault="00F06984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0.104</w:t>
            </w:r>
          </w:p>
        </w:tc>
      </w:tr>
      <w:tr w:rsidR="006918BD" w:rsidRPr="00484456" w14:paraId="2A56E323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B8B8B" w14:textId="324D156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514D6" w14:textId="523B90D2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66126" w14:textId="1DA9357D" w:rsidR="006918BD" w:rsidRPr="00484456" w:rsidRDefault="00F06984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0.006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9DBFA" w14:textId="432C3694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F06984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0.109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F06984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0.986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8D23F" w14:textId="2743FBF4" w:rsidR="006918BD" w:rsidRPr="00484456" w:rsidRDefault="00F06984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0.491</w:t>
            </w:r>
          </w:p>
        </w:tc>
      </w:tr>
      <w:tr w:rsidR="006918BD" w:rsidRPr="00484456" w14:paraId="1A713181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B9FF1" w14:textId="0BB8B7A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3D630" w14:textId="4869D1A4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52ED4" w14:textId="3CDF5DA0" w:rsidR="006918BD" w:rsidRPr="00484456" w:rsidRDefault="00F06984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0.189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23AC8" w14:textId="1236963F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F06984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0.064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F06984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0.921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5D43C" w14:textId="6FE442FC" w:rsidR="006918BD" w:rsidRPr="00484456" w:rsidRDefault="00F06984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0.182</w:t>
            </w:r>
          </w:p>
        </w:tc>
      </w:tr>
      <w:tr w:rsidR="006918BD" w:rsidRPr="00484456" w14:paraId="5C1CE8BF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DAB78" w14:textId="6CCA491F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66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ED8A" w14:textId="2764200D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C5D16" w14:textId="50F8BDE3" w:rsidR="006918BD" w:rsidRPr="00484456" w:rsidRDefault="00F06984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0.397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BE71C" w14:textId="13476EE0" w:rsidR="006918BD" w:rsidRPr="00484456" w:rsidRDefault="00F06984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0.000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0.998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205F" w14:textId="273A16F7" w:rsidR="006918BD" w:rsidRPr="00484456" w:rsidRDefault="00F06984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0.029</w:t>
            </w:r>
          </w:p>
        </w:tc>
      </w:tr>
      <w:tr w:rsidR="006918BD" w:rsidRPr="00484456" w14:paraId="1CB6A5A4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12BEF" w14:textId="58614081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67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F3FEC" w14:textId="25F47BBE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1F91" w14:textId="7D2447EB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0.196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C18F" w14:textId="532EB77E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245E8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0.049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245E8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0.995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57A84" w14:textId="22F7A034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0.248</w:t>
            </w:r>
          </w:p>
        </w:tc>
      </w:tr>
      <w:tr w:rsidR="006918BD" w:rsidRPr="00484456" w14:paraId="51F2CB14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ACED7" w14:textId="28A2552E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68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DDAE9" w14:textId="76AA8865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F5AE8" w14:textId="7DE12F81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0.573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F500D" w14:textId="424236FD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245E8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0.073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245E8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0.982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EA70F" w14:textId="7A8919BC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0.052</w:t>
            </w:r>
          </w:p>
        </w:tc>
      </w:tr>
      <w:tr w:rsidR="006918BD" w:rsidRPr="00484456" w14:paraId="3BA73201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65A3F" w14:textId="29CC1B71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69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0DFBA" w14:textId="16459293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4394D" w14:textId="073C7BF1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0.082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71CA2" w14:textId="01445611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245E8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0.053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245E8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0.481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4EA4" w14:textId="7941645C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0.149</w:t>
            </w:r>
          </w:p>
        </w:tc>
      </w:tr>
      <w:tr w:rsidR="006918BD" w:rsidRPr="00484456" w14:paraId="631CC865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FCC99" w14:textId="6530C4A7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70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8BE2E" w14:textId="1AF514A9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64517" w14:textId="6403EE3B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0.713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537CF" w14:textId="35A66899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245E8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0.004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245E8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0.999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AB960" w14:textId="600BDB88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0.036</w:t>
            </w:r>
          </w:p>
        </w:tc>
      </w:tr>
      <w:tr w:rsidR="006918BD" w:rsidRPr="00484456" w14:paraId="20A9A00D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C517F" w14:textId="23F074BA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71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F4FA7" w14:textId="4C2C0991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7DA2E" w14:textId="6247DA8E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0.000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9E84F" w14:textId="4C0785AE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245E8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0.618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245E8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0.996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1F11F" w14:textId="481F4AA9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0.500</w:t>
            </w:r>
          </w:p>
        </w:tc>
      </w:tr>
      <w:tr w:rsidR="006918BD" w:rsidRPr="00484456" w14:paraId="77E6757A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79191" w14:textId="241F2940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72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846B0" w14:textId="3B6625C7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C82F" w14:textId="27B2D537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0.668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88A71" w14:textId="57A0502E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245E8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0.234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245E8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0.973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3E2F4" w14:textId="0CBBC90D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0.094</w:t>
            </w:r>
          </w:p>
        </w:tc>
      </w:tr>
      <w:tr w:rsidR="006918BD" w:rsidRPr="00484456" w14:paraId="3A49655D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82077" w14:textId="7736CC2B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73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23CDD" w14:textId="0C4372C7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C6893" w14:textId="4BE6B97B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0.872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4B5AE" w14:textId="3745E599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0.326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0.985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ABCE" w14:textId="51BB5E7F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0.012</w:t>
            </w:r>
          </w:p>
        </w:tc>
      </w:tr>
      <w:tr w:rsidR="006918BD" w:rsidRPr="00484456" w14:paraId="45D56399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E96FD" w14:textId="44BB1BC1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74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31AB7" w14:textId="5924934D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06B96" w14:textId="06CB2392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0.084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4AB6" w14:textId="3C30EB19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245E8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0.078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245E8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0.625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AED33" w14:textId="5603FBFC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0.256</w:t>
            </w:r>
          </w:p>
        </w:tc>
      </w:tr>
      <w:tr w:rsidR="006918BD" w:rsidRPr="00484456" w14:paraId="25FEE442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C6CAD" w14:textId="41848AD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75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1D0A2" w14:textId="14CFDFFC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84A19" w14:textId="7AA7775D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0.337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F8197" w14:textId="3BB7F79F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6245E8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0.097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6245E8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0.834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B55E6" w14:textId="3BAB91E4" w:rsidR="006918BD" w:rsidRPr="00484456" w:rsidRDefault="006245E8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0.038</w:t>
            </w:r>
          </w:p>
        </w:tc>
      </w:tr>
      <w:tr w:rsidR="006918BD" w:rsidRPr="00484456" w14:paraId="587FD85C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538EC" w14:textId="28F1B4D9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76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57F51" w14:textId="5BB3A0E1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18451" w14:textId="53761C0E" w:rsidR="006918BD" w:rsidRPr="00484456" w:rsidRDefault="00F844AA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0.686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DE1E8" w14:textId="1BA36AED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F844AA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0.076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F844AA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0.960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049E4" w14:textId="38812A03" w:rsidR="006918BD" w:rsidRPr="00484456" w:rsidRDefault="00F844AA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0.043</w:t>
            </w:r>
          </w:p>
        </w:tc>
      </w:tr>
      <w:tr w:rsidR="006918BD" w:rsidRPr="00484456" w14:paraId="5E650486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9C721" w14:textId="60F8D53B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77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90346" w14:textId="45191D83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407DD" w14:textId="004F237D" w:rsidR="006918BD" w:rsidRPr="00484456" w:rsidRDefault="00F844AA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0.130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E88D1" w14:textId="6749C99B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F844AA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0.052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F844AA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0.677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3AA8B" w14:textId="7D6A6C88" w:rsidR="006918BD" w:rsidRPr="00484456" w:rsidRDefault="00F844AA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0.117</w:t>
            </w:r>
          </w:p>
        </w:tc>
      </w:tr>
      <w:tr w:rsidR="006918BD" w:rsidRPr="00484456" w14:paraId="30AEFEA4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3F44C" w14:textId="367D9F6F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79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FE280" w14:textId="0C5A4576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541A3" w14:textId="14C83267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F844AA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0.023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DDAF" w14:textId="5F424CE4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F844AA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0.243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F844AA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0.869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C69BF" w14:textId="283B7692" w:rsidR="006918BD" w:rsidRPr="00484456" w:rsidRDefault="00F844AA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0.530</w:t>
            </w:r>
          </w:p>
        </w:tc>
      </w:tr>
      <w:tr w:rsidR="006918BD" w:rsidRPr="00484456" w14:paraId="0BDF81E3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56344" w14:textId="4AC2E5AA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80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E128C" w14:textId="31F19887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C4732" w14:textId="06F752A7" w:rsidR="006918BD" w:rsidRPr="00484456" w:rsidRDefault="00F844AA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0.621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3F959" w14:textId="0D8CBEDE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F844AA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0.184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F844AA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0.986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176F0" w14:textId="46FAA1A4" w:rsidR="006918BD" w:rsidRPr="00484456" w:rsidRDefault="00F844AA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0.102</w:t>
            </w:r>
          </w:p>
        </w:tc>
      </w:tr>
      <w:tr w:rsidR="006918BD" w:rsidRPr="00484456" w14:paraId="33E2F2D6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E2F58" w14:textId="5BABA4EB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81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1251" w14:textId="62E2B086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215B6" w14:textId="693AD9B7" w:rsidR="006918BD" w:rsidRPr="00484456" w:rsidRDefault="00F844AA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0.632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7A742" w14:textId="6B82FDAC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F844AA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0.057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F844AA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0.943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85508" w14:textId="179819CB" w:rsidR="006918BD" w:rsidRPr="00484456" w:rsidRDefault="00F844AA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0.001</w:t>
            </w:r>
          </w:p>
        </w:tc>
      </w:tr>
      <w:tr w:rsidR="006918BD" w:rsidRPr="00484456" w14:paraId="6981E823" w14:textId="77777777" w:rsidTr="00B875A7">
        <w:trPr>
          <w:gridAfter w:val="1"/>
          <w:wAfter w:w="24" w:type="pct"/>
          <w:trHeight w:val="284"/>
          <w:jc w:val="right"/>
        </w:trPr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46757" w14:textId="79E79E19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82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D3A70" w14:textId="45A90F68" w:rsidR="006918BD" w:rsidRPr="00484456" w:rsidRDefault="006918BD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DEDD94" w14:textId="59111E4A" w:rsidR="006918BD" w:rsidRPr="00484456" w:rsidRDefault="00F844AA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0.624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72DB1" w14:textId="1B4AA413" w:rsidR="006918BD" w:rsidRPr="00484456" w:rsidRDefault="00A908F3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  <w:szCs w:val="20"/>
              </w:rPr>
              <w:t>−</w:t>
            </w:r>
            <w:r w:rsidR="00F844AA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0.192</w:t>
            </w:r>
            <w:r w:rsidR="00951CEC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</w:t>
            </w:r>
            <w:r w:rsidR="00F844AA"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0.968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0983F" w14:textId="731D2404" w:rsidR="006918BD" w:rsidRPr="00484456" w:rsidRDefault="00F844AA" w:rsidP="006918BD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  <w:szCs w:val="20"/>
              </w:rPr>
              <w:t>0.082</w:t>
            </w:r>
          </w:p>
        </w:tc>
      </w:tr>
    </w:tbl>
    <w:p w14:paraId="5CFF3327" w14:textId="3F9B2731" w:rsidR="00C76972" w:rsidRPr="00484456" w:rsidRDefault="00B875A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  <w:r w:rsidRPr="00484456">
        <w:rPr>
          <w:rFonts w:ascii="Times New Roman" w:eastAsiaTheme="minorEastAsia" w:hAnsi="Times New Roman"/>
          <w:color w:val="000000" w:themeColor="text1"/>
        </w:rPr>
        <w:t>ICC</w:t>
      </w:r>
      <w:r w:rsidR="00F45936" w:rsidRPr="00484456">
        <w:rPr>
          <w:rFonts w:ascii="Times New Roman" w:eastAsiaTheme="minorEastAsia" w:hAnsi="Times New Roman"/>
          <w:color w:val="000000" w:themeColor="text1"/>
        </w:rPr>
        <w:t>,</w:t>
      </w:r>
      <w:r w:rsidRPr="00484456">
        <w:rPr>
          <w:rFonts w:ascii="Times New Roman" w:eastAsiaTheme="minorEastAsia" w:hAnsi="Times New Roman"/>
          <w:color w:val="000000" w:themeColor="text1"/>
        </w:rPr>
        <w:t xml:space="preserve"> intraclass coefficient</w:t>
      </w:r>
      <w:r w:rsidR="00F45936" w:rsidRPr="00484456">
        <w:rPr>
          <w:rFonts w:ascii="Times New Roman" w:eastAsiaTheme="minorEastAsia" w:hAnsi="Times New Roman"/>
          <w:color w:val="000000" w:themeColor="text1"/>
        </w:rPr>
        <w:t>;</w:t>
      </w:r>
      <w:r w:rsidRPr="00484456">
        <w:rPr>
          <w:rFonts w:ascii="Times New Roman" w:eastAsiaTheme="minorEastAsia" w:hAnsi="Times New Roman"/>
          <w:color w:val="000000" w:themeColor="text1"/>
        </w:rPr>
        <w:t xml:space="preserve"> CI</w:t>
      </w:r>
      <w:r w:rsidR="00F45936" w:rsidRPr="00484456">
        <w:rPr>
          <w:rFonts w:ascii="Times New Roman" w:eastAsiaTheme="minorEastAsia" w:hAnsi="Times New Roman"/>
          <w:color w:val="000000" w:themeColor="text1"/>
        </w:rPr>
        <w:t>,</w:t>
      </w:r>
      <w:r w:rsidRPr="00484456">
        <w:rPr>
          <w:rFonts w:ascii="Times New Roman" w:eastAsiaTheme="minorEastAsia" w:hAnsi="Times New Roman"/>
          <w:color w:val="000000" w:themeColor="text1"/>
        </w:rPr>
        <w:t xml:space="preserve"> confidence interval</w:t>
      </w:r>
    </w:p>
    <w:p w14:paraId="7FF22F40" w14:textId="090BA1B0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1E46A519" w14:textId="1738607D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68DA5BEC" w14:textId="1C0555A3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13B30D15" w14:textId="5709A150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277E6D3B" w14:textId="38312AE1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5146C74A" w14:textId="23583BA6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0AF51A03" w14:textId="77F39C3C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57BD9E02" w14:textId="2063A871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2A41B83D" w14:textId="3645D70D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3057CDDD" w14:textId="33815D58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04E6CC71" w14:textId="253DCBDE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4EC2BBB2" w14:textId="1FA77069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75903054" w14:textId="379AEB98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4D4D0168" w14:textId="1E3BCECC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77791DAE" w14:textId="7C74978A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1FE688BD" w14:textId="6A187B05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48347024" w14:textId="1EBF028D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20D19D29" w14:textId="248701BE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6A5A9350" w14:textId="2FD2543B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32F6320D" w14:textId="29EAF5AA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35DF458A" w14:textId="517B7D3F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0980C9FC" w14:textId="2CD171D5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7A08D570" w14:textId="3FF11A74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1F90BC38" w14:textId="0E916F49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7C670D2C" w14:textId="18714008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4BB22DE0" w14:textId="0D96C258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6BAA66E2" w14:textId="0339DFCB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5E4B339B" w14:textId="06079862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6C6D8E43" w14:textId="41F7960D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52445859" w14:textId="22FE3031" w:rsidR="00483057" w:rsidRPr="00484456" w:rsidRDefault="00483057" w:rsidP="00A462AE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</w:p>
    <w:p w14:paraId="3470F3D9" w14:textId="38CA33C3" w:rsidR="00483057" w:rsidRPr="00484456" w:rsidRDefault="00483057" w:rsidP="00483057">
      <w:pPr>
        <w:pStyle w:val="EndNoteBibliography"/>
        <w:rPr>
          <w:rFonts w:ascii="Times New Roman" w:hAnsi="Times New Roman"/>
          <w:color w:val="000000" w:themeColor="text1"/>
        </w:rPr>
      </w:pPr>
      <w:r w:rsidRPr="00484456">
        <w:rPr>
          <w:rFonts w:ascii="Times New Roman" w:hAnsi="Times New Roman"/>
          <w:bCs/>
          <w:color w:val="000000" w:themeColor="text1"/>
        </w:rPr>
        <w:lastRenderedPageBreak/>
        <w:t xml:space="preserve">Table S4. </w:t>
      </w:r>
      <w:r w:rsidR="00F677E3" w:rsidRPr="00484456">
        <w:rPr>
          <w:rFonts w:ascii="Times New Roman" w:hAnsi="Times New Roman"/>
          <w:color w:val="000000" w:themeColor="text1"/>
        </w:rPr>
        <w:t>C</w:t>
      </w:r>
      <w:r w:rsidRPr="00484456">
        <w:rPr>
          <w:rFonts w:ascii="Times New Roman" w:hAnsi="Times New Roman"/>
          <w:color w:val="000000" w:themeColor="text1"/>
        </w:rPr>
        <w:t>omparison of intraclass correlations for pH, pCO</w:t>
      </w:r>
      <w:r w:rsidRPr="00484456">
        <w:rPr>
          <w:rFonts w:ascii="Times New Roman" w:hAnsi="Times New Roman"/>
          <w:color w:val="000000" w:themeColor="text1"/>
          <w:vertAlign w:val="subscript"/>
        </w:rPr>
        <w:t>2</w:t>
      </w:r>
      <w:r w:rsidRPr="00484456">
        <w:rPr>
          <w:rFonts w:ascii="Times New Roman" w:hAnsi="Times New Roman"/>
          <w:color w:val="000000" w:themeColor="text1"/>
        </w:rPr>
        <w:t>, base excess, HCO</w:t>
      </w:r>
      <w:r w:rsidRPr="00484456">
        <w:rPr>
          <w:rFonts w:ascii="Times New Roman" w:hAnsi="Times New Roman"/>
          <w:color w:val="000000" w:themeColor="text1"/>
          <w:vertAlign w:val="subscript"/>
        </w:rPr>
        <w:t>3</w:t>
      </w:r>
      <w:r w:rsidRPr="00484456">
        <w:rPr>
          <w:rFonts w:ascii="Times New Roman" w:hAnsi="Times New Roman"/>
          <w:color w:val="000000" w:themeColor="text1"/>
        </w:rPr>
        <w:t>, and lactic acid in arterial and central venous blood samples across other subgroups.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560"/>
        <w:gridCol w:w="1274"/>
        <w:gridCol w:w="1560"/>
        <w:gridCol w:w="946"/>
      </w:tblGrid>
      <w:tr w:rsidR="00483057" w:rsidRPr="00484456" w14:paraId="7AF005C9" w14:textId="77777777" w:rsidTr="001874EA">
        <w:trPr>
          <w:trHeight w:val="466"/>
          <w:jc w:val="center"/>
        </w:trPr>
        <w:tc>
          <w:tcPr>
            <w:tcW w:w="125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C478AD8" w14:textId="77777777" w:rsidR="00483057" w:rsidRPr="00484456" w:rsidRDefault="00483057" w:rsidP="001874EA">
            <w:pPr>
              <w:snapToGrid w:val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bCs/>
                <w:color w:val="000000" w:themeColor="text1"/>
              </w:rPr>
              <w:t>Parameters</w:t>
            </w:r>
          </w:p>
        </w:tc>
        <w:tc>
          <w:tcPr>
            <w:tcW w:w="78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FA67775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bCs/>
                <w:color w:val="000000" w:themeColor="text1"/>
              </w:rPr>
              <w:t>Coefficient*</w:t>
            </w:r>
          </w:p>
        </w:tc>
        <w:tc>
          <w:tcPr>
            <w:tcW w:w="86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0418811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bCs/>
                <w:color w:val="000000" w:themeColor="text1"/>
              </w:rPr>
              <w:t>95% CI</w:t>
            </w:r>
          </w:p>
        </w:tc>
        <w:tc>
          <w:tcPr>
            <w:tcW w:w="70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D0DAF5E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bCs/>
                <w:color w:val="000000" w:themeColor="text1"/>
              </w:rPr>
              <w:t>Coefficient*</w:t>
            </w:r>
          </w:p>
        </w:tc>
        <w:tc>
          <w:tcPr>
            <w:tcW w:w="86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10D9605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bCs/>
                <w:color w:val="000000" w:themeColor="text1"/>
              </w:rPr>
              <w:t>95% CI</w:t>
            </w:r>
          </w:p>
        </w:tc>
        <w:tc>
          <w:tcPr>
            <w:tcW w:w="52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1412332" w14:textId="2461CFED" w:rsidR="00483057" w:rsidRPr="00484456" w:rsidRDefault="00CE2AFF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4456">
              <w:rPr>
                <w:rFonts w:ascii="Times New Roman" w:hAnsi="Times New Roman"/>
                <w:i/>
                <w:iCs/>
                <w:color w:val="000000" w:themeColor="text1"/>
              </w:rPr>
              <w:t>P</w:t>
            </w:r>
            <w:r w:rsidR="009434D2" w:rsidRPr="00484456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="00483057" w:rsidRPr="00484456">
              <w:rPr>
                <w:rFonts w:ascii="Times New Roman" w:hAnsi="Times New Roman" w:cs="Times New Roman"/>
                <w:bCs/>
                <w:color w:val="000000" w:themeColor="text1"/>
              </w:rPr>
              <w:t>value</w:t>
            </w:r>
          </w:p>
        </w:tc>
      </w:tr>
      <w:tr w:rsidR="00483057" w:rsidRPr="00484456" w14:paraId="05FE121C" w14:textId="77777777" w:rsidTr="001874EA">
        <w:trPr>
          <w:trHeight w:val="284"/>
          <w:jc w:val="center"/>
        </w:trPr>
        <w:tc>
          <w:tcPr>
            <w:tcW w:w="1256" w:type="pct"/>
            <w:vAlign w:val="center"/>
            <w:hideMark/>
          </w:tcPr>
          <w:p w14:paraId="1C448DA5" w14:textId="77777777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Shock</w:t>
            </w:r>
          </w:p>
        </w:tc>
        <w:tc>
          <w:tcPr>
            <w:tcW w:w="1650" w:type="pct"/>
            <w:gridSpan w:val="2"/>
            <w:vAlign w:val="center"/>
            <w:hideMark/>
          </w:tcPr>
          <w:p w14:paraId="0CFAB1A9" w14:textId="57728612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06182" w:rsidRPr="00484456">
              <w:rPr>
                <w:rFonts w:ascii="Times New Roman" w:hAnsi="Times New Roman" w:cs="Times New Roman"/>
                <w:color w:val="000000" w:themeColor="text1"/>
              </w:rPr>
              <w:t>−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>) (n = 274)</w:t>
            </w:r>
          </w:p>
        </w:tc>
        <w:tc>
          <w:tcPr>
            <w:tcW w:w="1570" w:type="pct"/>
            <w:gridSpan w:val="2"/>
            <w:hideMark/>
          </w:tcPr>
          <w:p w14:paraId="087E5526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(+) (n = 18)</w:t>
            </w:r>
          </w:p>
        </w:tc>
        <w:tc>
          <w:tcPr>
            <w:tcW w:w="524" w:type="pct"/>
            <w:vAlign w:val="center"/>
          </w:tcPr>
          <w:p w14:paraId="7195417B" w14:textId="77777777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57" w:rsidRPr="00484456" w14:paraId="637273B1" w14:textId="77777777" w:rsidTr="001874EA">
        <w:trPr>
          <w:trHeight w:val="284"/>
          <w:jc w:val="center"/>
        </w:trPr>
        <w:tc>
          <w:tcPr>
            <w:tcW w:w="1256" w:type="pct"/>
            <w:vAlign w:val="center"/>
            <w:hideMark/>
          </w:tcPr>
          <w:p w14:paraId="7F096A8D" w14:textId="77777777" w:rsidR="00483057" w:rsidRPr="00484456" w:rsidRDefault="00483057" w:rsidP="001874EA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pH</w:t>
            </w:r>
          </w:p>
        </w:tc>
        <w:tc>
          <w:tcPr>
            <w:tcW w:w="786" w:type="pct"/>
            <w:vAlign w:val="center"/>
            <w:hideMark/>
          </w:tcPr>
          <w:p w14:paraId="27498DC6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0.625</w:t>
            </w:r>
          </w:p>
        </w:tc>
        <w:tc>
          <w:tcPr>
            <w:tcW w:w="864" w:type="pct"/>
            <w:vAlign w:val="center"/>
            <w:hideMark/>
          </w:tcPr>
          <w:p w14:paraId="4BD0A3CB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0.081 to 0.823</w:t>
            </w:r>
          </w:p>
        </w:tc>
        <w:tc>
          <w:tcPr>
            <w:tcW w:w="706" w:type="pct"/>
            <w:vAlign w:val="center"/>
            <w:hideMark/>
          </w:tcPr>
          <w:p w14:paraId="1E288BCC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0.627</w:t>
            </w:r>
          </w:p>
        </w:tc>
        <w:tc>
          <w:tcPr>
            <w:tcW w:w="864" w:type="pct"/>
            <w:vAlign w:val="center"/>
            <w:hideMark/>
          </w:tcPr>
          <w:p w14:paraId="1487DDEA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0.030 to 0.866</w:t>
            </w:r>
          </w:p>
        </w:tc>
        <w:tc>
          <w:tcPr>
            <w:tcW w:w="524" w:type="pct"/>
            <w:vAlign w:val="center"/>
            <w:hideMark/>
          </w:tcPr>
          <w:p w14:paraId="3B591474" w14:textId="77777777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0.495</w:t>
            </w:r>
          </w:p>
        </w:tc>
      </w:tr>
      <w:tr w:rsidR="00483057" w:rsidRPr="00484456" w14:paraId="72485A9B" w14:textId="77777777" w:rsidTr="001874EA">
        <w:trPr>
          <w:trHeight w:val="284"/>
          <w:jc w:val="center"/>
        </w:trPr>
        <w:tc>
          <w:tcPr>
            <w:tcW w:w="1256" w:type="pct"/>
            <w:vAlign w:val="center"/>
            <w:hideMark/>
          </w:tcPr>
          <w:p w14:paraId="38CD2711" w14:textId="77777777" w:rsidR="00483057" w:rsidRPr="00484456" w:rsidRDefault="00483057" w:rsidP="001874EA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pCO</w:t>
            </w:r>
            <w:r w:rsidRPr="0048445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(mmHg)</w:t>
            </w:r>
          </w:p>
        </w:tc>
        <w:tc>
          <w:tcPr>
            <w:tcW w:w="786" w:type="pct"/>
            <w:vAlign w:val="center"/>
            <w:hideMark/>
          </w:tcPr>
          <w:p w14:paraId="316081E1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0.701</w:t>
            </w:r>
          </w:p>
        </w:tc>
        <w:tc>
          <w:tcPr>
            <w:tcW w:w="864" w:type="pct"/>
            <w:vAlign w:val="center"/>
            <w:hideMark/>
          </w:tcPr>
          <w:p w14:paraId="5E63723F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0.021 to 0.883</w:t>
            </w:r>
          </w:p>
        </w:tc>
        <w:tc>
          <w:tcPr>
            <w:tcW w:w="706" w:type="pct"/>
            <w:vAlign w:val="center"/>
            <w:hideMark/>
          </w:tcPr>
          <w:p w14:paraId="2822CF1A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0.649</w:t>
            </w:r>
          </w:p>
        </w:tc>
        <w:tc>
          <w:tcPr>
            <w:tcW w:w="864" w:type="pct"/>
            <w:vAlign w:val="center"/>
            <w:hideMark/>
          </w:tcPr>
          <w:p w14:paraId="5A6FE7B8" w14:textId="5F8E4B9C" w:rsidR="00483057" w:rsidRPr="00484456" w:rsidRDefault="00B9122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−</w:t>
            </w:r>
            <w:r w:rsidR="00483057" w:rsidRPr="00484456">
              <w:rPr>
                <w:rFonts w:ascii="Times New Roman" w:hAnsi="Times New Roman" w:cs="Times New Roman"/>
                <w:color w:val="000000" w:themeColor="text1"/>
              </w:rPr>
              <w:t>0.023 to 0.884</w:t>
            </w:r>
          </w:p>
        </w:tc>
        <w:tc>
          <w:tcPr>
            <w:tcW w:w="524" w:type="pct"/>
            <w:vAlign w:val="center"/>
            <w:hideMark/>
          </w:tcPr>
          <w:p w14:paraId="12195E6E" w14:textId="77777777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0.359</w:t>
            </w:r>
          </w:p>
        </w:tc>
      </w:tr>
      <w:tr w:rsidR="00483057" w:rsidRPr="00484456" w14:paraId="37DC9E32" w14:textId="77777777" w:rsidTr="001874EA">
        <w:trPr>
          <w:trHeight w:val="284"/>
          <w:jc w:val="center"/>
        </w:trPr>
        <w:tc>
          <w:tcPr>
            <w:tcW w:w="1256" w:type="pct"/>
            <w:vAlign w:val="center"/>
            <w:hideMark/>
          </w:tcPr>
          <w:p w14:paraId="5CC8D26F" w14:textId="77777777" w:rsidR="00483057" w:rsidRPr="00484456" w:rsidRDefault="00483057" w:rsidP="001874EA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Base excess (mmEq/L)</w:t>
            </w:r>
          </w:p>
        </w:tc>
        <w:tc>
          <w:tcPr>
            <w:tcW w:w="786" w:type="pct"/>
            <w:vAlign w:val="center"/>
            <w:hideMark/>
          </w:tcPr>
          <w:p w14:paraId="1F3DDC58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0.866</w:t>
            </w:r>
          </w:p>
        </w:tc>
        <w:tc>
          <w:tcPr>
            <w:tcW w:w="864" w:type="pct"/>
            <w:vAlign w:val="center"/>
            <w:hideMark/>
          </w:tcPr>
          <w:p w14:paraId="233AE4A7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0.832 to 0.893</w:t>
            </w:r>
          </w:p>
        </w:tc>
        <w:tc>
          <w:tcPr>
            <w:tcW w:w="706" w:type="pct"/>
            <w:vAlign w:val="center"/>
            <w:hideMark/>
          </w:tcPr>
          <w:p w14:paraId="2562957D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0.904</w:t>
            </w:r>
          </w:p>
        </w:tc>
        <w:tc>
          <w:tcPr>
            <w:tcW w:w="864" w:type="pct"/>
            <w:vAlign w:val="center"/>
            <w:hideMark/>
          </w:tcPr>
          <w:p w14:paraId="520DA670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0.764 to 0.963</w:t>
            </w:r>
          </w:p>
        </w:tc>
        <w:tc>
          <w:tcPr>
            <w:tcW w:w="524" w:type="pct"/>
            <w:vAlign w:val="center"/>
            <w:hideMark/>
          </w:tcPr>
          <w:p w14:paraId="70B70235" w14:textId="77777777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0.253</w:t>
            </w:r>
          </w:p>
        </w:tc>
      </w:tr>
      <w:tr w:rsidR="00483057" w:rsidRPr="00484456" w14:paraId="0FC649ED" w14:textId="77777777" w:rsidTr="001874EA">
        <w:trPr>
          <w:trHeight w:val="284"/>
          <w:jc w:val="center"/>
        </w:trPr>
        <w:tc>
          <w:tcPr>
            <w:tcW w:w="1256" w:type="pct"/>
            <w:vAlign w:val="center"/>
            <w:hideMark/>
          </w:tcPr>
          <w:p w14:paraId="25ADB038" w14:textId="77777777" w:rsidR="00483057" w:rsidRPr="00484456" w:rsidRDefault="00483057" w:rsidP="001874EA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HCO</w:t>
            </w:r>
            <w:r w:rsidRPr="0048445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(mmEq/L)</w:t>
            </w:r>
          </w:p>
        </w:tc>
        <w:tc>
          <w:tcPr>
            <w:tcW w:w="786" w:type="pct"/>
            <w:vAlign w:val="center"/>
            <w:hideMark/>
          </w:tcPr>
          <w:p w14:paraId="134E15D6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0.861</w:t>
            </w:r>
          </w:p>
        </w:tc>
        <w:tc>
          <w:tcPr>
            <w:tcW w:w="864" w:type="pct"/>
            <w:vAlign w:val="center"/>
            <w:hideMark/>
          </w:tcPr>
          <w:p w14:paraId="35A85CC7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0.769 to 0.910</w:t>
            </w:r>
          </w:p>
        </w:tc>
        <w:tc>
          <w:tcPr>
            <w:tcW w:w="706" w:type="pct"/>
            <w:vAlign w:val="center"/>
            <w:hideMark/>
          </w:tcPr>
          <w:p w14:paraId="16FC1450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0.912</w:t>
            </w:r>
          </w:p>
        </w:tc>
        <w:tc>
          <w:tcPr>
            <w:tcW w:w="864" w:type="pct"/>
            <w:vAlign w:val="center"/>
            <w:hideMark/>
          </w:tcPr>
          <w:p w14:paraId="5FA4089E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0.757 to 0.968</w:t>
            </w:r>
          </w:p>
        </w:tc>
        <w:tc>
          <w:tcPr>
            <w:tcW w:w="524" w:type="pct"/>
            <w:vAlign w:val="center"/>
            <w:hideMark/>
          </w:tcPr>
          <w:p w14:paraId="32EB8125" w14:textId="77777777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0.181</w:t>
            </w:r>
          </w:p>
        </w:tc>
      </w:tr>
      <w:tr w:rsidR="00483057" w:rsidRPr="00484456" w14:paraId="67E6BB77" w14:textId="77777777" w:rsidTr="001874EA">
        <w:trPr>
          <w:trHeight w:val="284"/>
          <w:jc w:val="center"/>
        </w:trPr>
        <w:tc>
          <w:tcPr>
            <w:tcW w:w="1256" w:type="pct"/>
            <w:vAlign w:val="center"/>
            <w:hideMark/>
          </w:tcPr>
          <w:p w14:paraId="450EC8A3" w14:textId="77777777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 Lactic acid (mmol/L)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†</w:t>
            </w:r>
          </w:p>
        </w:tc>
        <w:tc>
          <w:tcPr>
            <w:tcW w:w="786" w:type="pct"/>
            <w:vAlign w:val="center"/>
            <w:hideMark/>
          </w:tcPr>
          <w:p w14:paraId="6333F040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0.989</w:t>
            </w:r>
          </w:p>
        </w:tc>
        <w:tc>
          <w:tcPr>
            <w:tcW w:w="864" w:type="pct"/>
            <w:vAlign w:val="center"/>
            <w:hideMark/>
          </w:tcPr>
          <w:p w14:paraId="5A94BBB0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0.985 to 0.992</w:t>
            </w:r>
          </w:p>
        </w:tc>
        <w:tc>
          <w:tcPr>
            <w:tcW w:w="706" w:type="pct"/>
            <w:vAlign w:val="center"/>
            <w:hideMark/>
          </w:tcPr>
          <w:p w14:paraId="16F1331F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0.982</w:t>
            </w:r>
          </w:p>
        </w:tc>
        <w:tc>
          <w:tcPr>
            <w:tcW w:w="864" w:type="pct"/>
            <w:vAlign w:val="center"/>
            <w:hideMark/>
          </w:tcPr>
          <w:p w14:paraId="3E42DA1E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0.791 to 0.999</w:t>
            </w:r>
          </w:p>
        </w:tc>
        <w:tc>
          <w:tcPr>
            <w:tcW w:w="524" w:type="pct"/>
            <w:vAlign w:val="center"/>
            <w:hideMark/>
          </w:tcPr>
          <w:p w14:paraId="25B69109" w14:textId="77777777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0.402</w:t>
            </w:r>
          </w:p>
        </w:tc>
      </w:tr>
      <w:tr w:rsidR="00483057" w:rsidRPr="00484456" w14:paraId="5198F425" w14:textId="77777777" w:rsidTr="001874EA">
        <w:trPr>
          <w:trHeight w:val="284"/>
          <w:jc w:val="center"/>
        </w:trPr>
        <w:tc>
          <w:tcPr>
            <w:tcW w:w="1256" w:type="pct"/>
            <w:vAlign w:val="center"/>
          </w:tcPr>
          <w:p w14:paraId="7C577990" w14:textId="70F78F2A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Vasopressor or </w:t>
            </w:r>
            <w:r w:rsidR="00B91227" w:rsidRPr="00484456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>hock</w:t>
            </w:r>
          </w:p>
        </w:tc>
        <w:tc>
          <w:tcPr>
            <w:tcW w:w="1650" w:type="pct"/>
            <w:gridSpan w:val="2"/>
            <w:vAlign w:val="center"/>
          </w:tcPr>
          <w:p w14:paraId="42DF8253" w14:textId="643C22E2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06182" w:rsidRPr="00484456">
              <w:rPr>
                <w:rFonts w:ascii="Times New Roman" w:eastAsia="Arial" w:hAnsi="Times New Roman" w:cs="Times New Roman"/>
                <w:color w:val="000000" w:themeColor="text1"/>
              </w:rPr>
              <w:t>−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>) (n = 181)</w:t>
            </w:r>
          </w:p>
        </w:tc>
        <w:tc>
          <w:tcPr>
            <w:tcW w:w="1570" w:type="pct"/>
            <w:gridSpan w:val="2"/>
            <w:vAlign w:val="center"/>
          </w:tcPr>
          <w:p w14:paraId="1397820C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(+) (n = 111)</w:t>
            </w:r>
          </w:p>
        </w:tc>
        <w:tc>
          <w:tcPr>
            <w:tcW w:w="524" w:type="pct"/>
            <w:vAlign w:val="center"/>
          </w:tcPr>
          <w:p w14:paraId="3664BC4F" w14:textId="77777777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57" w:rsidRPr="00484456" w14:paraId="5030AAB5" w14:textId="77777777" w:rsidTr="001874EA">
        <w:trPr>
          <w:trHeight w:val="284"/>
          <w:jc w:val="center"/>
        </w:trPr>
        <w:tc>
          <w:tcPr>
            <w:tcW w:w="1256" w:type="pct"/>
            <w:vAlign w:val="center"/>
          </w:tcPr>
          <w:p w14:paraId="73DB1A49" w14:textId="77777777" w:rsidR="00483057" w:rsidRPr="00484456" w:rsidRDefault="00483057" w:rsidP="001874EA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pH</w:t>
            </w:r>
          </w:p>
        </w:tc>
        <w:tc>
          <w:tcPr>
            <w:tcW w:w="786" w:type="pct"/>
            <w:vAlign w:val="center"/>
          </w:tcPr>
          <w:p w14:paraId="378C6379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0.502</w:t>
            </w:r>
          </w:p>
        </w:tc>
        <w:tc>
          <w:tcPr>
            <w:tcW w:w="864" w:type="pct"/>
            <w:vAlign w:val="center"/>
          </w:tcPr>
          <w:p w14:paraId="1FD0E3AA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0.075 to 0.721</w:t>
            </w:r>
          </w:p>
        </w:tc>
        <w:tc>
          <w:tcPr>
            <w:tcW w:w="706" w:type="pct"/>
            <w:vAlign w:val="center"/>
          </w:tcPr>
          <w:p w14:paraId="2BBAA7E8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0.748</w:t>
            </w:r>
          </w:p>
        </w:tc>
        <w:tc>
          <w:tcPr>
            <w:tcW w:w="864" w:type="pct"/>
            <w:vAlign w:val="center"/>
          </w:tcPr>
          <w:p w14:paraId="32C83D22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0.003 to 0.912</w:t>
            </w:r>
          </w:p>
        </w:tc>
        <w:tc>
          <w:tcPr>
            <w:tcW w:w="524" w:type="pct"/>
            <w:vAlign w:val="center"/>
          </w:tcPr>
          <w:p w14:paraId="46DE10A0" w14:textId="72133634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483057" w:rsidRPr="00484456" w14:paraId="652A7C1D" w14:textId="77777777" w:rsidTr="001874EA">
        <w:trPr>
          <w:trHeight w:val="284"/>
          <w:jc w:val="center"/>
        </w:trPr>
        <w:tc>
          <w:tcPr>
            <w:tcW w:w="1256" w:type="pct"/>
            <w:vAlign w:val="center"/>
          </w:tcPr>
          <w:p w14:paraId="7611C0C3" w14:textId="77777777" w:rsidR="00483057" w:rsidRPr="00484456" w:rsidRDefault="00483057" w:rsidP="001874EA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pCO</w:t>
            </w:r>
            <w:r w:rsidRPr="0048445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(mmHg)</w:t>
            </w:r>
          </w:p>
        </w:tc>
        <w:tc>
          <w:tcPr>
            <w:tcW w:w="786" w:type="pct"/>
            <w:vAlign w:val="center"/>
          </w:tcPr>
          <w:p w14:paraId="221CDEF8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0.742</w:t>
            </w:r>
          </w:p>
        </w:tc>
        <w:tc>
          <w:tcPr>
            <w:tcW w:w="864" w:type="pct"/>
            <w:vAlign w:val="center"/>
          </w:tcPr>
          <w:p w14:paraId="48A299C0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0.040 to 0.904</w:t>
            </w:r>
          </w:p>
        </w:tc>
        <w:tc>
          <w:tcPr>
            <w:tcW w:w="706" w:type="pct"/>
            <w:vAlign w:val="center"/>
          </w:tcPr>
          <w:p w14:paraId="20F1236F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0.610</w:t>
            </w:r>
          </w:p>
        </w:tc>
        <w:tc>
          <w:tcPr>
            <w:tcW w:w="864" w:type="pct"/>
            <w:vAlign w:val="center"/>
          </w:tcPr>
          <w:p w14:paraId="5DE91424" w14:textId="66135DA0" w:rsidR="00483057" w:rsidRPr="00484456" w:rsidRDefault="0013069E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</w:rPr>
              <w:t>−</w:t>
            </w:r>
            <w:r w:rsidR="00483057" w:rsidRPr="00484456">
              <w:rPr>
                <w:rFonts w:ascii="Times New Roman" w:hAnsi="Times New Roman" w:cs="Times New Roman"/>
                <w:color w:val="000000" w:themeColor="text1"/>
              </w:rPr>
              <w:t>0.014 to 0.834</w:t>
            </w:r>
          </w:p>
        </w:tc>
        <w:tc>
          <w:tcPr>
            <w:tcW w:w="524" w:type="pct"/>
            <w:vAlign w:val="center"/>
          </w:tcPr>
          <w:p w14:paraId="51B69978" w14:textId="77777777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0.022</w:t>
            </w:r>
          </w:p>
        </w:tc>
      </w:tr>
      <w:tr w:rsidR="00483057" w:rsidRPr="00484456" w14:paraId="5C7CFD67" w14:textId="77777777" w:rsidTr="001874EA">
        <w:trPr>
          <w:trHeight w:val="284"/>
          <w:jc w:val="center"/>
        </w:trPr>
        <w:tc>
          <w:tcPr>
            <w:tcW w:w="1256" w:type="pct"/>
            <w:vAlign w:val="center"/>
          </w:tcPr>
          <w:p w14:paraId="29E8577A" w14:textId="77777777" w:rsidR="00483057" w:rsidRPr="00484456" w:rsidRDefault="00483057" w:rsidP="001874EA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Base excess (mmEq/L)</w:t>
            </w:r>
          </w:p>
        </w:tc>
        <w:tc>
          <w:tcPr>
            <w:tcW w:w="786" w:type="pct"/>
            <w:vAlign w:val="center"/>
          </w:tcPr>
          <w:p w14:paraId="5170AF39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0.787</w:t>
            </w:r>
          </w:p>
        </w:tc>
        <w:tc>
          <w:tcPr>
            <w:tcW w:w="864" w:type="pct"/>
            <w:vAlign w:val="center"/>
          </w:tcPr>
          <w:p w14:paraId="6AFEF79E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0.723 to 0.837</w:t>
            </w:r>
          </w:p>
        </w:tc>
        <w:tc>
          <w:tcPr>
            <w:tcW w:w="706" w:type="pct"/>
            <w:vAlign w:val="center"/>
          </w:tcPr>
          <w:p w14:paraId="526E6767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0.948</w:t>
            </w:r>
          </w:p>
        </w:tc>
        <w:tc>
          <w:tcPr>
            <w:tcW w:w="864" w:type="pct"/>
            <w:vAlign w:val="center"/>
          </w:tcPr>
          <w:p w14:paraId="7081AFC2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0.925 to 0.964</w:t>
            </w:r>
          </w:p>
        </w:tc>
        <w:tc>
          <w:tcPr>
            <w:tcW w:w="524" w:type="pct"/>
            <w:vAlign w:val="center"/>
          </w:tcPr>
          <w:p w14:paraId="3A40A169" w14:textId="0FFBC355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483057" w:rsidRPr="00484456" w14:paraId="7171B5F6" w14:textId="77777777" w:rsidTr="001874EA">
        <w:trPr>
          <w:trHeight w:val="284"/>
          <w:jc w:val="center"/>
        </w:trPr>
        <w:tc>
          <w:tcPr>
            <w:tcW w:w="1256" w:type="pct"/>
            <w:vAlign w:val="center"/>
          </w:tcPr>
          <w:p w14:paraId="42124477" w14:textId="77777777" w:rsidR="00483057" w:rsidRPr="00484456" w:rsidRDefault="00483057" w:rsidP="001874EA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HCO</w:t>
            </w:r>
            <w:r w:rsidRPr="0048445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(mmEq/L)</w:t>
            </w:r>
          </w:p>
        </w:tc>
        <w:tc>
          <w:tcPr>
            <w:tcW w:w="786" w:type="pct"/>
            <w:vAlign w:val="center"/>
          </w:tcPr>
          <w:p w14:paraId="51D96039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0.797</w:t>
            </w:r>
          </w:p>
        </w:tc>
        <w:tc>
          <w:tcPr>
            <w:tcW w:w="864" w:type="pct"/>
            <w:vAlign w:val="center"/>
          </w:tcPr>
          <w:p w14:paraId="1B4D4021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0.670 to 0.868</w:t>
            </w:r>
          </w:p>
        </w:tc>
        <w:tc>
          <w:tcPr>
            <w:tcW w:w="706" w:type="pct"/>
            <w:vAlign w:val="center"/>
          </w:tcPr>
          <w:p w14:paraId="7DA1E828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0.936</w:t>
            </w:r>
          </w:p>
        </w:tc>
        <w:tc>
          <w:tcPr>
            <w:tcW w:w="864" w:type="pct"/>
            <w:vAlign w:val="center"/>
          </w:tcPr>
          <w:p w14:paraId="4754533F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0.870 to 0.964</w:t>
            </w:r>
          </w:p>
        </w:tc>
        <w:tc>
          <w:tcPr>
            <w:tcW w:w="524" w:type="pct"/>
            <w:vAlign w:val="center"/>
          </w:tcPr>
          <w:p w14:paraId="090A7686" w14:textId="48813F30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483057" w:rsidRPr="00484456" w14:paraId="5CE0B01C" w14:textId="77777777" w:rsidTr="001874EA">
        <w:trPr>
          <w:trHeight w:val="284"/>
          <w:jc w:val="center"/>
        </w:trPr>
        <w:tc>
          <w:tcPr>
            <w:tcW w:w="1256" w:type="pct"/>
            <w:vAlign w:val="center"/>
          </w:tcPr>
          <w:p w14:paraId="325EA2EB" w14:textId="77777777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 Lactic acid (mmol/L)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†</w:t>
            </w:r>
          </w:p>
        </w:tc>
        <w:tc>
          <w:tcPr>
            <w:tcW w:w="786" w:type="pct"/>
            <w:vAlign w:val="center"/>
          </w:tcPr>
          <w:p w14:paraId="739CD148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0.972</w:t>
            </w:r>
          </w:p>
        </w:tc>
        <w:tc>
          <w:tcPr>
            <w:tcW w:w="864" w:type="pct"/>
            <w:vAlign w:val="center"/>
          </w:tcPr>
          <w:p w14:paraId="6215B509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0.957 to 0.982</w:t>
            </w:r>
          </w:p>
        </w:tc>
        <w:tc>
          <w:tcPr>
            <w:tcW w:w="706" w:type="pct"/>
            <w:vAlign w:val="center"/>
          </w:tcPr>
          <w:p w14:paraId="75CEFA1A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0.990</w:t>
            </w:r>
          </w:p>
        </w:tc>
        <w:tc>
          <w:tcPr>
            <w:tcW w:w="864" w:type="pct"/>
            <w:vAlign w:val="center"/>
          </w:tcPr>
          <w:p w14:paraId="205D9D80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0.983 to 0.994</w:t>
            </w:r>
          </w:p>
        </w:tc>
        <w:tc>
          <w:tcPr>
            <w:tcW w:w="524" w:type="pct"/>
            <w:vAlign w:val="center"/>
          </w:tcPr>
          <w:p w14:paraId="426FFA43" w14:textId="77777777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</w:tr>
      <w:tr w:rsidR="00483057" w:rsidRPr="00484456" w14:paraId="33680293" w14:textId="77777777" w:rsidTr="001874EA">
        <w:trPr>
          <w:trHeight w:val="284"/>
          <w:jc w:val="center"/>
        </w:trPr>
        <w:tc>
          <w:tcPr>
            <w:tcW w:w="1256" w:type="pct"/>
            <w:vAlign w:val="center"/>
          </w:tcPr>
          <w:p w14:paraId="4B22078A" w14:textId="6C5880AC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Vasopressor in ventilated subjects</w:t>
            </w:r>
          </w:p>
        </w:tc>
        <w:tc>
          <w:tcPr>
            <w:tcW w:w="1650" w:type="pct"/>
            <w:gridSpan w:val="2"/>
            <w:vAlign w:val="center"/>
          </w:tcPr>
          <w:p w14:paraId="73880748" w14:textId="2161EDD4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06182" w:rsidRPr="00484456">
              <w:rPr>
                <w:rFonts w:ascii="Times New Roman" w:hAnsi="Times New Roman" w:cs="Times New Roman"/>
                <w:color w:val="000000" w:themeColor="text1"/>
              </w:rPr>
              <w:t>−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>) (n = 123)</w:t>
            </w:r>
          </w:p>
        </w:tc>
        <w:tc>
          <w:tcPr>
            <w:tcW w:w="1570" w:type="pct"/>
            <w:gridSpan w:val="2"/>
            <w:vAlign w:val="center"/>
          </w:tcPr>
          <w:p w14:paraId="448C404E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(+) (n = 91)</w:t>
            </w:r>
          </w:p>
        </w:tc>
        <w:tc>
          <w:tcPr>
            <w:tcW w:w="524" w:type="pct"/>
            <w:vAlign w:val="center"/>
          </w:tcPr>
          <w:p w14:paraId="538BC095" w14:textId="77777777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57" w:rsidRPr="00484456" w14:paraId="79BD139A" w14:textId="77777777" w:rsidTr="001874EA">
        <w:trPr>
          <w:trHeight w:val="284"/>
          <w:jc w:val="center"/>
        </w:trPr>
        <w:tc>
          <w:tcPr>
            <w:tcW w:w="1256" w:type="pct"/>
            <w:vAlign w:val="center"/>
          </w:tcPr>
          <w:p w14:paraId="38379134" w14:textId="77777777" w:rsidR="00483057" w:rsidRPr="00484456" w:rsidRDefault="00483057" w:rsidP="001874EA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pH</w:t>
            </w:r>
          </w:p>
        </w:tc>
        <w:tc>
          <w:tcPr>
            <w:tcW w:w="786" w:type="pct"/>
            <w:vAlign w:val="center"/>
          </w:tcPr>
          <w:p w14:paraId="46CA3C86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0.656</w:t>
            </w:r>
          </w:p>
        </w:tc>
        <w:tc>
          <w:tcPr>
            <w:tcW w:w="864" w:type="pct"/>
            <w:vAlign w:val="center"/>
          </w:tcPr>
          <w:p w14:paraId="5780C934" w14:textId="44EDAC3E" w:rsidR="00483057" w:rsidRPr="00484456" w:rsidRDefault="004972D9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</w:rPr>
              <w:t>−</w:t>
            </w:r>
            <w:r w:rsidR="00483057" w:rsidRPr="00484456">
              <w:rPr>
                <w:rFonts w:ascii="Times New Roman" w:hAnsi="Times New Roman" w:cs="Times New Roman"/>
                <w:color w:val="000000" w:themeColor="text1"/>
              </w:rPr>
              <w:t>0.022 to 0.865</w:t>
            </w:r>
          </w:p>
        </w:tc>
        <w:tc>
          <w:tcPr>
            <w:tcW w:w="706" w:type="pct"/>
            <w:vAlign w:val="center"/>
          </w:tcPr>
          <w:p w14:paraId="02B3B8A5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0.771</w:t>
            </w:r>
          </w:p>
        </w:tc>
        <w:tc>
          <w:tcPr>
            <w:tcW w:w="864" w:type="pct"/>
            <w:vAlign w:val="center"/>
          </w:tcPr>
          <w:p w14:paraId="43BF42DF" w14:textId="6CF59246" w:rsidR="00483057" w:rsidRPr="00484456" w:rsidRDefault="00DE0D19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</w:rPr>
              <w:t>−</w:t>
            </w:r>
            <w:r w:rsidR="00483057" w:rsidRPr="00484456">
              <w:rPr>
                <w:rFonts w:ascii="Times New Roman" w:hAnsi="Times New Roman" w:cs="Times New Roman"/>
                <w:color w:val="000000" w:themeColor="text1"/>
              </w:rPr>
              <w:t>0.018 to 0.926</w:t>
            </w:r>
          </w:p>
        </w:tc>
        <w:tc>
          <w:tcPr>
            <w:tcW w:w="524" w:type="pct"/>
            <w:vAlign w:val="center"/>
          </w:tcPr>
          <w:p w14:paraId="1B752FF2" w14:textId="77777777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0.046</w:t>
            </w:r>
          </w:p>
        </w:tc>
      </w:tr>
      <w:tr w:rsidR="00483057" w:rsidRPr="00484456" w14:paraId="3B953C0F" w14:textId="77777777" w:rsidTr="001874EA">
        <w:trPr>
          <w:trHeight w:val="284"/>
          <w:jc w:val="center"/>
        </w:trPr>
        <w:tc>
          <w:tcPr>
            <w:tcW w:w="1256" w:type="pct"/>
            <w:vAlign w:val="center"/>
          </w:tcPr>
          <w:p w14:paraId="65A60017" w14:textId="77777777" w:rsidR="00483057" w:rsidRPr="00484456" w:rsidRDefault="00483057" w:rsidP="001874EA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pCO</w:t>
            </w:r>
            <w:r w:rsidRPr="0048445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(mmHg)</w:t>
            </w:r>
          </w:p>
        </w:tc>
        <w:tc>
          <w:tcPr>
            <w:tcW w:w="786" w:type="pct"/>
            <w:vAlign w:val="center"/>
          </w:tcPr>
          <w:p w14:paraId="2C5E6A04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0.788</w:t>
            </w:r>
          </w:p>
        </w:tc>
        <w:tc>
          <w:tcPr>
            <w:tcW w:w="864" w:type="pct"/>
            <w:vAlign w:val="center"/>
          </w:tcPr>
          <w:p w14:paraId="3D15F85D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0.152 to 0.921</w:t>
            </w:r>
          </w:p>
        </w:tc>
        <w:tc>
          <w:tcPr>
            <w:tcW w:w="706" w:type="pct"/>
            <w:vAlign w:val="center"/>
          </w:tcPr>
          <w:p w14:paraId="0EE5EA9E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0.650</w:t>
            </w:r>
          </w:p>
        </w:tc>
        <w:tc>
          <w:tcPr>
            <w:tcW w:w="864" w:type="pct"/>
            <w:vAlign w:val="center"/>
          </w:tcPr>
          <w:p w14:paraId="25667948" w14:textId="23F979C6" w:rsidR="00483057" w:rsidRPr="00484456" w:rsidRDefault="00DE0D19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</w:rPr>
              <w:t>−</w:t>
            </w:r>
            <w:r w:rsidR="00483057" w:rsidRPr="00484456">
              <w:rPr>
                <w:rFonts w:ascii="Times New Roman" w:hAnsi="Times New Roman" w:cs="Times New Roman"/>
                <w:color w:val="000000" w:themeColor="text1"/>
              </w:rPr>
              <w:t>0.014 to 0.861</w:t>
            </w:r>
          </w:p>
        </w:tc>
        <w:tc>
          <w:tcPr>
            <w:tcW w:w="524" w:type="pct"/>
            <w:vAlign w:val="center"/>
          </w:tcPr>
          <w:p w14:paraId="67477660" w14:textId="77777777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0.019</w:t>
            </w:r>
          </w:p>
        </w:tc>
      </w:tr>
      <w:tr w:rsidR="00483057" w:rsidRPr="00484456" w14:paraId="65296E59" w14:textId="77777777" w:rsidTr="001874EA">
        <w:trPr>
          <w:trHeight w:val="284"/>
          <w:jc w:val="center"/>
        </w:trPr>
        <w:tc>
          <w:tcPr>
            <w:tcW w:w="1256" w:type="pct"/>
            <w:vAlign w:val="center"/>
          </w:tcPr>
          <w:p w14:paraId="672DD69A" w14:textId="77777777" w:rsidR="00483057" w:rsidRPr="00484456" w:rsidRDefault="00483057" w:rsidP="001874EA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Base excess (mmEq/L)</w:t>
            </w:r>
          </w:p>
        </w:tc>
        <w:tc>
          <w:tcPr>
            <w:tcW w:w="786" w:type="pct"/>
            <w:vAlign w:val="center"/>
          </w:tcPr>
          <w:p w14:paraId="648EB2E7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0.869</w:t>
            </w:r>
          </w:p>
        </w:tc>
        <w:tc>
          <w:tcPr>
            <w:tcW w:w="864" w:type="pct"/>
            <w:vAlign w:val="center"/>
          </w:tcPr>
          <w:p w14:paraId="51722368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0.817 to 0.906</w:t>
            </w:r>
          </w:p>
        </w:tc>
        <w:tc>
          <w:tcPr>
            <w:tcW w:w="706" w:type="pct"/>
            <w:vAlign w:val="center"/>
          </w:tcPr>
          <w:p w14:paraId="22C51E4E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0.949</w:t>
            </w:r>
          </w:p>
        </w:tc>
        <w:tc>
          <w:tcPr>
            <w:tcW w:w="864" w:type="pct"/>
            <w:vAlign w:val="center"/>
          </w:tcPr>
          <w:p w14:paraId="7F2861C9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0.924 to 0.966</w:t>
            </w:r>
          </w:p>
        </w:tc>
        <w:tc>
          <w:tcPr>
            <w:tcW w:w="524" w:type="pct"/>
            <w:vAlign w:val="center"/>
          </w:tcPr>
          <w:p w14:paraId="4B3C58DA" w14:textId="34C15B99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483057" w:rsidRPr="00484456" w14:paraId="6D551071" w14:textId="77777777" w:rsidTr="001874EA">
        <w:trPr>
          <w:trHeight w:val="284"/>
          <w:jc w:val="center"/>
        </w:trPr>
        <w:tc>
          <w:tcPr>
            <w:tcW w:w="1256" w:type="pct"/>
            <w:vAlign w:val="center"/>
          </w:tcPr>
          <w:p w14:paraId="017B2D4B" w14:textId="77777777" w:rsidR="00483057" w:rsidRPr="00484456" w:rsidRDefault="00483057" w:rsidP="001874EA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HCO</w:t>
            </w:r>
            <w:r w:rsidRPr="0048445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(mmEq/L)</w:t>
            </w:r>
          </w:p>
        </w:tc>
        <w:tc>
          <w:tcPr>
            <w:tcW w:w="786" w:type="pct"/>
            <w:vAlign w:val="center"/>
          </w:tcPr>
          <w:p w14:paraId="6D854B5E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0.846</w:t>
            </w:r>
          </w:p>
        </w:tc>
        <w:tc>
          <w:tcPr>
            <w:tcW w:w="864" w:type="pct"/>
            <w:vAlign w:val="center"/>
          </w:tcPr>
          <w:p w14:paraId="2DA94D09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0.712 to 0.909</w:t>
            </w:r>
          </w:p>
        </w:tc>
        <w:tc>
          <w:tcPr>
            <w:tcW w:w="706" w:type="pct"/>
            <w:vAlign w:val="center"/>
          </w:tcPr>
          <w:p w14:paraId="52FD2943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0.938</w:t>
            </w:r>
          </w:p>
        </w:tc>
        <w:tc>
          <w:tcPr>
            <w:tcW w:w="864" w:type="pct"/>
            <w:vAlign w:val="center"/>
          </w:tcPr>
          <w:p w14:paraId="5524C4C2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0.863 to 0.967</w:t>
            </w:r>
          </w:p>
        </w:tc>
        <w:tc>
          <w:tcPr>
            <w:tcW w:w="524" w:type="pct"/>
            <w:vAlign w:val="center"/>
          </w:tcPr>
          <w:p w14:paraId="7E9D2302" w14:textId="78E3DF09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483057" w:rsidRPr="00484456" w14:paraId="62D6AADF" w14:textId="77777777" w:rsidTr="001874EA">
        <w:trPr>
          <w:trHeight w:val="284"/>
          <w:jc w:val="center"/>
        </w:trPr>
        <w:tc>
          <w:tcPr>
            <w:tcW w:w="1256" w:type="pct"/>
            <w:vAlign w:val="center"/>
          </w:tcPr>
          <w:p w14:paraId="73649DAF" w14:textId="77777777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 Lactic acid (mmol/L)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†</w:t>
            </w:r>
          </w:p>
        </w:tc>
        <w:tc>
          <w:tcPr>
            <w:tcW w:w="786" w:type="pct"/>
            <w:vAlign w:val="center"/>
          </w:tcPr>
          <w:p w14:paraId="76022C4C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0.965</w:t>
            </w:r>
          </w:p>
        </w:tc>
        <w:tc>
          <w:tcPr>
            <w:tcW w:w="864" w:type="pct"/>
            <w:vAlign w:val="center"/>
          </w:tcPr>
          <w:p w14:paraId="4C6A44D6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0.940 to 0.979</w:t>
            </w:r>
          </w:p>
        </w:tc>
        <w:tc>
          <w:tcPr>
            <w:tcW w:w="706" w:type="pct"/>
            <w:vAlign w:val="center"/>
          </w:tcPr>
          <w:p w14:paraId="23DFAEDE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0.991</w:t>
            </w:r>
          </w:p>
        </w:tc>
        <w:tc>
          <w:tcPr>
            <w:tcW w:w="864" w:type="pct"/>
            <w:vAlign w:val="center"/>
          </w:tcPr>
          <w:p w14:paraId="57444E6B" w14:textId="77777777" w:rsidR="00483057" w:rsidRPr="00484456" w:rsidRDefault="00483057" w:rsidP="001874E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0.983 to 0.995</w:t>
            </w:r>
          </w:p>
        </w:tc>
        <w:tc>
          <w:tcPr>
            <w:tcW w:w="524" w:type="pct"/>
            <w:vAlign w:val="center"/>
          </w:tcPr>
          <w:p w14:paraId="72813B8E" w14:textId="77777777" w:rsidR="00483057" w:rsidRPr="00484456" w:rsidRDefault="00483057" w:rsidP="001874E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483057" w:rsidRPr="00484456" w14:paraId="2CF53AB0" w14:textId="77777777" w:rsidTr="00483057">
        <w:trPr>
          <w:trHeight w:val="284"/>
          <w:jc w:val="center"/>
        </w:trPr>
        <w:tc>
          <w:tcPr>
            <w:tcW w:w="1256" w:type="pct"/>
            <w:vAlign w:val="center"/>
          </w:tcPr>
          <w:p w14:paraId="7A4CF606" w14:textId="682E2DA5" w:rsidR="00483057" w:rsidRPr="00484456" w:rsidRDefault="00483057" w:rsidP="00483057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Controlled ventilation</w:t>
            </w:r>
          </w:p>
        </w:tc>
        <w:tc>
          <w:tcPr>
            <w:tcW w:w="1650" w:type="pct"/>
            <w:gridSpan w:val="2"/>
            <w:vAlign w:val="center"/>
          </w:tcPr>
          <w:p w14:paraId="75874A13" w14:textId="58F05008" w:rsidR="00483057" w:rsidRPr="00484456" w:rsidRDefault="00483057" w:rsidP="004830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06182" w:rsidRPr="00484456">
              <w:rPr>
                <w:rFonts w:ascii="Times New Roman" w:eastAsia="Calibri" w:hAnsi="Times New Roman" w:cs="Times New Roman"/>
                <w:color w:val="000000" w:themeColor="text1"/>
              </w:rPr>
              <w:t>−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>) (n = 56)</w:t>
            </w:r>
          </w:p>
        </w:tc>
        <w:tc>
          <w:tcPr>
            <w:tcW w:w="1570" w:type="pct"/>
            <w:gridSpan w:val="2"/>
            <w:vAlign w:val="center"/>
          </w:tcPr>
          <w:p w14:paraId="6231AB85" w14:textId="027F41EF" w:rsidR="00483057" w:rsidRPr="00484456" w:rsidRDefault="00483057" w:rsidP="004830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(+) (n = 158)</w:t>
            </w:r>
          </w:p>
        </w:tc>
        <w:tc>
          <w:tcPr>
            <w:tcW w:w="524" w:type="pct"/>
            <w:vAlign w:val="center"/>
          </w:tcPr>
          <w:p w14:paraId="268DE775" w14:textId="77777777" w:rsidR="00483057" w:rsidRPr="00484456" w:rsidRDefault="00483057" w:rsidP="00483057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57" w:rsidRPr="00484456" w14:paraId="7EAE7BC5" w14:textId="77777777" w:rsidTr="00483057">
        <w:trPr>
          <w:trHeight w:val="284"/>
          <w:jc w:val="center"/>
        </w:trPr>
        <w:tc>
          <w:tcPr>
            <w:tcW w:w="1256" w:type="pct"/>
            <w:vAlign w:val="center"/>
          </w:tcPr>
          <w:p w14:paraId="56D93AD7" w14:textId="67112E30" w:rsidR="00483057" w:rsidRPr="00484456" w:rsidRDefault="00483057" w:rsidP="00483057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pH</w:t>
            </w:r>
          </w:p>
        </w:tc>
        <w:tc>
          <w:tcPr>
            <w:tcW w:w="786" w:type="pct"/>
            <w:vAlign w:val="center"/>
          </w:tcPr>
          <w:p w14:paraId="66B34031" w14:textId="1925C268" w:rsidR="00483057" w:rsidRPr="00484456" w:rsidRDefault="00483057" w:rsidP="004830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0.453</w:t>
            </w:r>
          </w:p>
        </w:tc>
        <w:tc>
          <w:tcPr>
            <w:tcW w:w="864" w:type="pct"/>
            <w:vAlign w:val="center"/>
          </w:tcPr>
          <w:p w14:paraId="05B27BD5" w14:textId="163B352D" w:rsidR="00483057" w:rsidRPr="00484456" w:rsidRDefault="004972D9" w:rsidP="004830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eastAsia="Arial" w:hAnsi="Times New Roman" w:cs="Times New Roman"/>
                <w:color w:val="000000" w:themeColor="text1"/>
              </w:rPr>
              <w:t>−</w:t>
            </w:r>
            <w:r w:rsidR="00483057" w:rsidRPr="00484456">
              <w:rPr>
                <w:rFonts w:ascii="Times New Roman" w:hAnsi="Times New Roman" w:cs="Times New Roman"/>
                <w:color w:val="000000" w:themeColor="text1"/>
              </w:rPr>
              <w:t>0.097 to 0.757</w:t>
            </w:r>
          </w:p>
        </w:tc>
        <w:tc>
          <w:tcPr>
            <w:tcW w:w="706" w:type="pct"/>
            <w:vAlign w:val="center"/>
          </w:tcPr>
          <w:p w14:paraId="2B4560AA" w14:textId="04B66548" w:rsidR="00483057" w:rsidRPr="00484456" w:rsidRDefault="00483057" w:rsidP="004830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0.787</w:t>
            </w:r>
          </w:p>
        </w:tc>
        <w:tc>
          <w:tcPr>
            <w:tcW w:w="864" w:type="pct"/>
            <w:vAlign w:val="center"/>
          </w:tcPr>
          <w:p w14:paraId="1F9A1BC6" w14:textId="64582976" w:rsidR="00483057" w:rsidRPr="00484456" w:rsidRDefault="00483057" w:rsidP="004830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0.041 to 0.927</w:t>
            </w:r>
          </w:p>
        </w:tc>
        <w:tc>
          <w:tcPr>
            <w:tcW w:w="524" w:type="pct"/>
            <w:vAlign w:val="center"/>
          </w:tcPr>
          <w:p w14:paraId="76282F60" w14:textId="7873B2E5" w:rsidR="00483057" w:rsidRPr="00484456" w:rsidRDefault="00483057" w:rsidP="00483057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483057" w:rsidRPr="00484456" w14:paraId="5ED26243" w14:textId="77777777" w:rsidTr="00483057">
        <w:trPr>
          <w:trHeight w:val="284"/>
          <w:jc w:val="center"/>
        </w:trPr>
        <w:tc>
          <w:tcPr>
            <w:tcW w:w="1256" w:type="pct"/>
            <w:vAlign w:val="center"/>
          </w:tcPr>
          <w:p w14:paraId="06CF2530" w14:textId="7562399C" w:rsidR="00483057" w:rsidRPr="00484456" w:rsidRDefault="00483057" w:rsidP="00483057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pCO</w:t>
            </w:r>
            <w:r w:rsidRPr="0048445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(mmHg)</w:t>
            </w:r>
          </w:p>
        </w:tc>
        <w:tc>
          <w:tcPr>
            <w:tcW w:w="786" w:type="pct"/>
            <w:vAlign w:val="center"/>
          </w:tcPr>
          <w:p w14:paraId="53D25636" w14:textId="544916C6" w:rsidR="00483057" w:rsidRPr="00484456" w:rsidRDefault="00483057" w:rsidP="004830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0.726</w:t>
            </w:r>
          </w:p>
        </w:tc>
        <w:tc>
          <w:tcPr>
            <w:tcW w:w="864" w:type="pct"/>
            <w:vAlign w:val="center"/>
          </w:tcPr>
          <w:p w14:paraId="4742432A" w14:textId="12FB8293" w:rsidR="00483057" w:rsidRPr="00484456" w:rsidRDefault="00483057" w:rsidP="004830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0.122 to 0.893</w:t>
            </w:r>
          </w:p>
        </w:tc>
        <w:tc>
          <w:tcPr>
            <w:tcW w:w="706" w:type="pct"/>
            <w:vAlign w:val="center"/>
          </w:tcPr>
          <w:p w14:paraId="54176B2A" w14:textId="55CCF04E" w:rsidR="00483057" w:rsidRPr="00484456" w:rsidRDefault="00483057" w:rsidP="004830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0.739</w:t>
            </w:r>
          </w:p>
        </w:tc>
        <w:tc>
          <w:tcPr>
            <w:tcW w:w="864" w:type="pct"/>
            <w:vAlign w:val="center"/>
          </w:tcPr>
          <w:p w14:paraId="2176F9FC" w14:textId="322BD54D" w:rsidR="00483057" w:rsidRPr="00484456" w:rsidRDefault="00483057" w:rsidP="0048305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0.053 to 0.902</w:t>
            </w:r>
          </w:p>
        </w:tc>
        <w:tc>
          <w:tcPr>
            <w:tcW w:w="524" w:type="pct"/>
            <w:vAlign w:val="center"/>
          </w:tcPr>
          <w:p w14:paraId="6C60F636" w14:textId="56A2B334" w:rsidR="00483057" w:rsidRPr="00484456" w:rsidRDefault="00483057" w:rsidP="00483057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0.430</w:t>
            </w:r>
          </w:p>
        </w:tc>
      </w:tr>
      <w:tr w:rsidR="00250C98" w:rsidRPr="00484456" w14:paraId="0DBDD904" w14:textId="77777777" w:rsidTr="00483057">
        <w:trPr>
          <w:trHeight w:val="284"/>
          <w:jc w:val="center"/>
        </w:trPr>
        <w:tc>
          <w:tcPr>
            <w:tcW w:w="1256" w:type="pct"/>
            <w:vAlign w:val="center"/>
            <w:hideMark/>
          </w:tcPr>
          <w:p w14:paraId="48108CDD" w14:textId="77777777" w:rsidR="00250C98" w:rsidRPr="00484456" w:rsidRDefault="00250C98" w:rsidP="00250C98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Base excess (mmEq/L)</w:t>
            </w:r>
          </w:p>
        </w:tc>
        <w:tc>
          <w:tcPr>
            <w:tcW w:w="786" w:type="pct"/>
            <w:vAlign w:val="center"/>
          </w:tcPr>
          <w:p w14:paraId="3DF8E309" w14:textId="435FDE78" w:rsidR="00250C98" w:rsidRPr="00484456" w:rsidRDefault="00250C98" w:rsidP="00250C9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0.851</w:t>
            </w:r>
          </w:p>
        </w:tc>
        <w:tc>
          <w:tcPr>
            <w:tcW w:w="864" w:type="pct"/>
            <w:vAlign w:val="center"/>
          </w:tcPr>
          <w:p w14:paraId="102AA790" w14:textId="4FE6701E" w:rsidR="00250C98" w:rsidRPr="00484456" w:rsidRDefault="00250C98" w:rsidP="00250C9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0.757 to 0.911</w:t>
            </w:r>
          </w:p>
        </w:tc>
        <w:tc>
          <w:tcPr>
            <w:tcW w:w="706" w:type="pct"/>
            <w:vAlign w:val="center"/>
          </w:tcPr>
          <w:p w14:paraId="4F6B0A3D" w14:textId="451F3289" w:rsidR="00250C98" w:rsidRPr="00484456" w:rsidRDefault="00250C98" w:rsidP="00250C9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0.937</w:t>
            </w:r>
          </w:p>
        </w:tc>
        <w:tc>
          <w:tcPr>
            <w:tcW w:w="864" w:type="pct"/>
            <w:vAlign w:val="center"/>
          </w:tcPr>
          <w:p w14:paraId="5874B893" w14:textId="1337A89F" w:rsidR="00250C98" w:rsidRPr="00484456" w:rsidRDefault="00250C98" w:rsidP="00250C9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0.914 to 0.953</w:t>
            </w:r>
          </w:p>
        </w:tc>
        <w:tc>
          <w:tcPr>
            <w:tcW w:w="524" w:type="pct"/>
            <w:vAlign w:val="center"/>
          </w:tcPr>
          <w:p w14:paraId="10D9C742" w14:textId="247D49EA" w:rsidR="00250C98" w:rsidRPr="00484456" w:rsidRDefault="00947570" w:rsidP="00250C98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</w:tr>
      <w:tr w:rsidR="00250C98" w:rsidRPr="00484456" w14:paraId="6FAE709C" w14:textId="77777777" w:rsidTr="00483057">
        <w:trPr>
          <w:trHeight w:val="284"/>
          <w:jc w:val="center"/>
        </w:trPr>
        <w:tc>
          <w:tcPr>
            <w:tcW w:w="1256" w:type="pct"/>
            <w:vAlign w:val="center"/>
            <w:hideMark/>
          </w:tcPr>
          <w:p w14:paraId="473B1E1B" w14:textId="77777777" w:rsidR="00250C98" w:rsidRPr="00484456" w:rsidRDefault="00250C98" w:rsidP="00250C98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HCO</w:t>
            </w:r>
            <w:r w:rsidRPr="0048445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(mmEq/L)</w:t>
            </w:r>
          </w:p>
        </w:tc>
        <w:tc>
          <w:tcPr>
            <w:tcW w:w="786" w:type="pct"/>
            <w:vAlign w:val="center"/>
          </w:tcPr>
          <w:p w14:paraId="41FEDFBB" w14:textId="788527D6" w:rsidR="00250C98" w:rsidRPr="00484456" w:rsidRDefault="00250C98" w:rsidP="00250C9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0.822</w:t>
            </w:r>
          </w:p>
        </w:tc>
        <w:tc>
          <w:tcPr>
            <w:tcW w:w="864" w:type="pct"/>
            <w:vAlign w:val="center"/>
          </w:tcPr>
          <w:p w14:paraId="69D9CE51" w14:textId="36C49F8F" w:rsidR="00250C98" w:rsidRPr="00484456" w:rsidRDefault="00250C98" w:rsidP="00250C9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0.611 to 0.910</w:t>
            </w:r>
          </w:p>
        </w:tc>
        <w:tc>
          <w:tcPr>
            <w:tcW w:w="706" w:type="pct"/>
            <w:vAlign w:val="center"/>
          </w:tcPr>
          <w:p w14:paraId="63CCDAE8" w14:textId="39F11D94" w:rsidR="00250C98" w:rsidRPr="00484456" w:rsidRDefault="00250C98" w:rsidP="00250C9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0.923</w:t>
            </w:r>
          </w:p>
        </w:tc>
        <w:tc>
          <w:tcPr>
            <w:tcW w:w="864" w:type="pct"/>
            <w:vAlign w:val="center"/>
          </w:tcPr>
          <w:p w14:paraId="44F6DC2F" w14:textId="0F849215" w:rsidR="00250C98" w:rsidRPr="00484456" w:rsidRDefault="00250C98" w:rsidP="00250C9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0.852 to 0.955</w:t>
            </w:r>
          </w:p>
        </w:tc>
        <w:tc>
          <w:tcPr>
            <w:tcW w:w="524" w:type="pct"/>
            <w:vAlign w:val="center"/>
          </w:tcPr>
          <w:p w14:paraId="4D69D21D" w14:textId="203C4E0C" w:rsidR="00250C98" w:rsidRPr="00484456" w:rsidRDefault="00947570" w:rsidP="00250C98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0.003</w:t>
            </w:r>
          </w:p>
        </w:tc>
      </w:tr>
      <w:tr w:rsidR="00250C98" w:rsidRPr="00484456" w14:paraId="2B6B3756" w14:textId="77777777" w:rsidTr="00483057">
        <w:trPr>
          <w:trHeight w:val="284"/>
          <w:jc w:val="center"/>
        </w:trPr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22F4DB" w14:textId="77777777" w:rsidR="00250C98" w:rsidRPr="00484456" w:rsidRDefault="00250C98" w:rsidP="00250C98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 Lactic acid (mmol/L)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8237D" w14:textId="62496496" w:rsidR="00250C98" w:rsidRPr="00484456" w:rsidRDefault="00250C98" w:rsidP="00250C9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0.965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65983" w14:textId="26A67BB9" w:rsidR="00250C98" w:rsidRPr="00484456" w:rsidRDefault="00250C98" w:rsidP="00250C9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0.909 to 0.987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4CE09" w14:textId="5E1F4425" w:rsidR="00250C98" w:rsidRPr="00484456" w:rsidRDefault="00250C98" w:rsidP="00250C9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0E1C5" w14:textId="39B04383" w:rsidR="00250C98" w:rsidRPr="00484456" w:rsidRDefault="00250C98" w:rsidP="00250C9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0.984 to 0.993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B22CBE" w14:textId="06C292F8" w:rsidR="00250C98" w:rsidRPr="00484456" w:rsidRDefault="00947570" w:rsidP="00250C98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0.012</w:t>
            </w:r>
          </w:p>
        </w:tc>
      </w:tr>
    </w:tbl>
    <w:p w14:paraId="7F8118BE" w14:textId="4C652582" w:rsidR="00483057" w:rsidRPr="00484456" w:rsidRDefault="00483057" w:rsidP="00483057">
      <w:pPr>
        <w:pStyle w:val="EndNoteBibliography"/>
        <w:rPr>
          <w:rFonts w:ascii="Times New Roman" w:eastAsiaTheme="minorEastAsia" w:hAnsi="Times New Roman"/>
          <w:color w:val="000000" w:themeColor="text1"/>
        </w:rPr>
      </w:pPr>
      <w:r w:rsidRPr="00484456">
        <w:rPr>
          <w:rFonts w:ascii="Times New Roman" w:eastAsia="Times New Roman" w:hAnsi="Times New Roman"/>
          <w:color w:val="000000" w:themeColor="text1"/>
        </w:rPr>
        <w:t xml:space="preserve">*The </w:t>
      </w:r>
      <w:r w:rsidR="00CE2AFF" w:rsidRPr="00484456">
        <w:rPr>
          <w:rFonts w:ascii="Times New Roman" w:eastAsiaTheme="minorEastAsia" w:hAnsi="Times New Roman"/>
          <w:i/>
          <w:iCs/>
          <w:color w:val="000000" w:themeColor="text1"/>
        </w:rPr>
        <w:t>P-</w:t>
      </w:r>
      <w:r w:rsidRPr="00484456">
        <w:rPr>
          <w:rFonts w:ascii="Times New Roman" w:eastAsia="Times New Roman" w:hAnsi="Times New Roman"/>
          <w:color w:val="000000" w:themeColor="text1"/>
        </w:rPr>
        <w:t>values of all parameters were lower than 0.05</w:t>
      </w:r>
      <w:r w:rsidR="005B382A" w:rsidRPr="00484456">
        <w:rPr>
          <w:rFonts w:ascii="Times New Roman" w:eastAsia="Times New Roman" w:hAnsi="Times New Roman"/>
          <w:color w:val="000000" w:themeColor="text1"/>
        </w:rPr>
        <w:t>.</w:t>
      </w:r>
    </w:p>
    <w:p w14:paraId="169F3A85" w14:textId="04837339" w:rsidR="00483057" w:rsidRPr="00484456" w:rsidRDefault="00483057" w:rsidP="00483057">
      <w:pPr>
        <w:pStyle w:val="EndNoteBibliography"/>
        <w:snapToGrid w:val="0"/>
        <w:jc w:val="left"/>
        <w:rPr>
          <w:rFonts w:ascii="Times New Roman" w:eastAsiaTheme="minorEastAsia" w:hAnsi="Times New Roman"/>
          <w:color w:val="000000" w:themeColor="text1"/>
        </w:rPr>
      </w:pPr>
      <w:r w:rsidRPr="00484456">
        <w:rPr>
          <w:rFonts w:ascii="Times New Roman" w:eastAsia="Times New Roman" w:hAnsi="Times New Roman"/>
          <w:color w:val="000000" w:themeColor="text1"/>
        </w:rPr>
        <w:t>CI</w:t>
      </w:r>
      <w:r w:rsidR="005B382A" w:rsidRPr="00484456">
        <w:rPr>
          <w:rFonts w:ascii="Times New Roman" w:eastAsia="Times New Roman" w:hAnsi="Times New Roman"/>
          <w:color w:val="000000" w:themeColor="text1"/>
        </w:rPr>
        <w:t xml:space="preserve">, </w:t>
      </w:r>
      <w:r w:rsidRPr="00484456">
        <w:rPr>
          <w:rFonts w:ascii="Times New Roman" w:eastAsia="Times New Roman" w:hAnsi="Times New Roman"/>
          <w:color w:val="000000" w:themeColor="text1"/>
        </w:rPr>
        <w:t>confidence interval</w:t>
      </w:r>
    </w:p>
    <w:p w14:paraId="4B36AE91" w14:textId="680C26D7" w:rsidR="00483057" w:rsidRPr="00484456" w:rsidRDefault="00483057" w:rsidP="00483057">
      <w:pPr>
        <w:pStyle w:val="EndNoteBibliography"/>
        <w:rPr>
          <w:rFonts w:ascii="Times New Roman" w:hAnsi="Times New Roman"/>
          <w:color w:val="000000" w:themeColor="text1"/>
        </w:rPr>
      </w:pPr>
      <w:r w:rsidRPr="00484456">
        <w:rPr>
          <w:rFonts w:ascii="Times New Roman" w:hAnsi="Times New Roman"/>
          <w:color w:val="000000" w:themeColor="text1"/>
        </w:rPr>
        <w:t>†</w:t>
      </w:r>
      <w:r w:rsidR="004972D9" w:rsidRPr="00484456">
        <w:rPr>
          <w:rFonts w:ascii="Times New Roman" w:hAnsi="Times New Roman"/>
          <w:color w:val="000000" w:themeColor="text1"/>
        </w:rPr>
        <w:t>The s</w:t>
      </w:r>
      <w:r w:rsidRPr="00484456">
        <w:rPr>
          <w:rFonts w:ascii="Times New Roman" w:hAnsi="Times New Roman"/>
          <w:color w:val="000000" w:themeColor="text1"/>
        </w:rPr>
        <w:t xml:space="preserve">amples included in the analysis of lactic acid were as follows: 135 </w:t>
      </w:r>
      <w:r w:rsidR="004972D9" w:rsidRPr="00484456">
        <w:rPr>
          <w:rFonts w:ascii="Times New Roman" w:hAnsi="Times New Roman"/>
          <w:color w:val="000000" w:themeColor="text1"/>
        </w:rPr>
        <w:t>and</w:t>
      </w:r>
      <w:r w:rsidRPr="00484456">
        <w:rPr>
          <w:rFonts w:ascii="Times New Roman" w:hAnsi="Times New Roman"/>
          <w:color w:val="000000" w:themeColor="text1"/>
        </w:rPr>
        <w:t xml:space="preserve"> 4 for shock, </w:t>
      </w:r>
      <w:r w:rsidR="00B12276" w:rsidRPr="00484456">
        <w:rPr>
          <w:rFonts w:ascii="Times New Roman" w:hAnsi="Times New Roman"/>
          <w:color w:val="000000" w:themeColor="text1"/>
        </w:rPr>
        <w:t xml:space="preserve">84 </w:t>
      </w:r>
      <w:r w:rsidR="004972D9" w:rsidRPr="00484456">
        <w:rPr>
          <w:rFonts w:ascii="Times New Roman" w:hAnsi="Times New Roman"/>
          <w:color w:val="000000" w:themeColor="text1"/>
        </w:rPr>
        <w:t>and</w:t>
      </w:r>
      <w:r w:rsidR="00A07590" w:rsidRPr="00484456">
        <w:rPr>
          <w:rFonts w:ascii="Times New Roman" w:hAnsi="Times New Roman"/>
          <w:color w:val="000000" w:themeColor="text1"/>
        </w:rPr>
        <w:t xml:space="preserve"> 55</w:t>
      </w:r>
      <w:r w:rsidR="00B12276" w:rsidRPr="00484456">
        <w:rPr>
          <w:rFonts w:ascii="Times New Roman" w:hAnsi="Times New Roman"/>
          <w:color w:val="000000" w:themeColor="text1"/>
        </w:rPr>
        <w:t xml:space="preserve"> for vasopressor or shock</w:t>
      </w:r>
      <w:r w:rsidRPr="00484456">
        <w:rPr>
          <w:rFonts w:ascii="Times New Roman" w:hAnsi="Times New Roman"/>
          <w:color w:val="000000" w:themeColor="text1"/>
        </w:rPr>
        <w:t>,</w:t>
      </w:r>
      <w:r w:rsidR="00B12276" w:rsidRPr="00484456">
        <w:rPr>
          <w:rFonts w:ascii="Times New Roman" w:hAnsi="Times New Roman"/>
          <w:color w:val="000000" w:themeColor="text1"/>
        </w:rPr>
        <w:t xml:space="preserve"> </w:t>
      </w:r>
      <w:r w:rsidRPr="00484456">
        <w:rPr>
          <w:rFonts w:ascii="Times New Roman" w:hAnsi="Times New Roman"/>
          <w:color w:val="000000" w:themeColor="text1"/>
        </w:rPr>
        <w:t xml:space="preserve">54 </w:t>
      </w:r>
      <w:r w:rsidR="004972D9" w:rsidRPr="00484456">
        <w:rPr>
          <w:rFonts w:ascii="Times New Roman" w:hAnsi="Times New Roman"/>
          <w:color w:val="000000" w:themeColor="text1"/>
        </w:rPr>
        <w:t>and</w:t>
      </w:r>
      <w:r w:rsidRPr="00484456">
        <w:rPr>
          <w:rFonts w:ascii="Times New Roman" w:hAnsi="Times New Roman"/>
          <w:color w:val="000000" w:themeColor="text1"/>
        </w:rPr>
        <w:t xml:space="preserve"> 45 for vasopressor in ventilated subjects, and </w:t>
      </w:r>
      <w:r w:rsidR="00A07590" w:rsidRPr="00484456">
        <w:rPr>
          <w:rFonts w:ascii="Times New Roman" w:hAnsi="Times New Roman"/>
          <w:color w:val="000000" w:themeColor="text1"/>
        </w:rPr>
        <w:t xml:space="preserve">18 </w:t>
      </w:r>
      <w:r w:rsidR="004972D9" w:rsidRPr="00484456">
        <w:rPr>
          <w:rFonts w:ascii="Times New Roman" w:hAnsi="Times New Roman"/>
          <w:color w:val="000000" w:themeColor="text1"/>
        </w:rPr>
        <w:t>and</w:t>
      </w:r>
      <w:r w:rsidR="00A07590" w:rsidRPr="00484456">
        <w:rPr>
          <w:rFonts w:ascii="Times New Roman" w:hAnsi="Times New Roman"/>
          <w:color w:val="000000" w:themeColor="text1"/>
        </w:rPr>
        <w:t xml:space="preserve"> 81 for controlled ventilation.</w:t>
      </w:r>
    </w:p>
    <w:p w14:paraId="0F5454B3" w14:textId="31421CDD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505A08DA" w14:textId="29126060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4107F9CC" w14:textId="6A06E66A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25C27283" w14:textId="2FAFC4B0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05195727" w14:textId="38312406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503FBE24" w14:textId="386E3B41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77E3EDB9" w14:textId="7E23CC7D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3E68C209" w14:textId="53E89907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1D437F81" w14:textId="417F4929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4B2686CE" w14:textId="200E6FAB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64DEBD00" w14:textId="50058696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7F08FD4F" w14:textId="16EAB138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449D6C03" w14:textId="6645918B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15ED7543" w14:textId="51B8572B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27F4DF92" w14:textId="78319A6F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21FE8F95" w14:textId="3DD71953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7FF368F4" w14:textId="380E56BF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1922ABD7" w14:textId="62271166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0FD35C09" w14:textId="3A7E80EA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22245AF7" w14:textId="67C273EB" w:rsidR="00245704" w:rsidRPr="00484456" w:rsidRDefault="00245704" w:rsidP="00483057">
      <w:pPr>
        <w:pStyle w:val="EndNoteBibliography"/>
        <w:rPr>
          <w:rFonts w:ascii="Times New Roman" w:hAnsi="Times New Roman"/>
          <w:color w:val="000000" w:themeColor="text1"/>
        </w:rPr>
      </w:pPr>
    </w:p>
    <w:p w14:paraId="7B58D3CE" w14:textId="3354230C" w:rsidR="00245704" w:rsidRPr="00484456" w:rsidRDefault="00245704" w:rsidP="00245704">
      <w:pPr>
        <w:pStyle w:val="EndNoteBibliography"/>
        <w:rPr>
          <w:rFonts w:ascii="Times New Roman" w:hAnsi="Times New Roman"/>
          <w:bCs/>
          <w:color w:val="000000" w:themeColor="text1"/>
        </w:rPr>
      </w:pPr>
      <w:r w:rsidRPr="00484456">
        <w:rPr>
          <w:rFonts w:ascii="Times New Roman" w:hAnsi="Times New Roman"/>
          <w:bCs/>
          <w:color w:val="000000" w:themeColor="text1"/>
        </w:rPr>
        <w:lastRenderedPageBreak/>
        <w:t xml:space="preserve">Table S5. </w:t>
      </w:r>
      <w:r w:rsidR="002A7895" w:rsidRPr="00484456">
        <w:rPr>
          <w:rFonts w:ascii="Times New Roman" w:hAnsi="Times New Roman"/>
          <w:bCs/>
          <w:color w:val="000000" w:themeColor="text1"/>
        </w:rPr>
        <w:t>I</w:t>
      </w:r>
      <w:r w:rsidRPr="00484456">
        <w:rPr>
          <w:rFonts w:ascii="Times New Roman" w:hAnsi="Times New Roman"/>
          <w:bCs/>
          <w:color w:val="000000" w:themeColor="text1"/>
        </w:rPr>
        <w:t>ntraclass c</w:t>
      </w:r>
      <w:r w:rsidR="0022056E" w:rsidRPr="00484456">
        <w:rPr>
          <w:rFonts w:ascii="Times New Roman" w:hAnsi="Times New Roman"/>
          <w:bCs/>
          <w:color w:val="000000" w:themeColor="text1"/>
        </w:rPr>
        <w:t>oefficients</w:t>
      </w:r>
      <w:r w:rsidRPr="00484456">
        <w:rPr>
          <w:rFonts w:ascii="Times New Roman" w:hAnsi="Times New Roman"/>
          <w:bCs/>
          <w:color w:val="000000" w:themeColor="text1"/>
        </w:rPr>
        <w:t xml:space="preserve"> for pH, pCO</w:t>
      </w:r>
      <w:r w:rsidRPr="00484456">
        <w:rPr>
          <w:rFonts w:ascii="Times New Roman" w:hAnsi="Times New Roman"/>
          <w:bCs/>
          <w:color w:val="000000" w:themeColor="text1"/>
          <w:vertAlign w:val="subscript"/>
        </w:rPr>
        <w:t>2</w:t>
      </w:r>
      <w:r w:rsidRPr="00484456">
        <w:rPr>
          <w:rFonts w:ascii="Times New Roman" w:hAnsi="Times New Roman"/>
          <w:bCs/>
          <w:color w:val="000000" w:themeColor="text1"/>
        </w:rPr>
        <w:t>, base excess, HCO</w:t>
      </w:r>
      <w:r w:rsidRPr="00484456">
        <w:rPr>
          <w:rFonts w:ascii="Times New Roman" w:hAnsi="Times New Roman"/>
          <w:bCs/>
          <w:color w:val="000000" w:themeColor="text1"/>
          <w:vertAlign w:val="subscript"/>
        </w:rPr>
        <w:t>3</w:t>
      </w:r>
      <w:r w:rsidRPr="00484456">
        <w:rPr>
          <w:rFonts w:ascii="Times New Roman" w:hAnsi="Times New Roman"/>
          <w:bCs/>
          <w:color w:val="000000" w:themeColor="text1"/>
        </w:rPr>
        <w:t xml:space="preserve">, and lactic acid in </w:t>
      </w:r>
      <w:r w:rsidR="003307C8" w:rsidRPr="00484456">
        <w:rPr>
          <w:rFonts w:ascii="Times New Roman" w:hAnsi="Times New Roman"/>
          <w:bCs/>
          <w:color w:val="000000" w:themeColor="text1"/>
        </w:rPr>
        <w:t xml:space="preserve">the </w:t>
      </w:r>
      <w:r w:rsidRPr="00484456">
        <w:rPr>
          <w:rFonts w:ascii="Times New Roman" w:hAnsi="Times New Roman"/>
          <w:bCs/>
          <w:color w:val="000000" w:themeColor="text1"/>
        </w:rPr>
        <w:t xml:space="preserve">arterial and central venous blood samples of </w:t>
      </w:r>
      <w:r w:rsidR="003307C8" w:rsidRPr="00484456">
        <w:rPr>
          <w:rFonts w:ascii="Times New Roman" w:hAnsi="Times New Roman"/>
          <w:bCs/>
          <w:color w:val="000000" w:themeColor="text1"/>
        </w:rPr>
        <w:t xml:space="preserve">the </w:t>
      </w:r>
      <w:r w:rsidRPr="00484456">
        <w:rPr>
          <w:rFonts w:ascii="Times New Roman" w:hAnsi="Times New Roman"/>
          <w:bCs/>
          <w:color w:val="000000" w:themeColor="text1"/>
        </w:rPr>
        <w:t>adjusted models</w:t>
      </w:r>
      <w:r w:rsidR="003307C8" w:rsidRPr="00484456">
        <w:rPr>
          <w:rFonts w:ascii="Times New Roman" w:hAnsi="Times New Roman"/>
          <w:bCs/>
          <w:color w:val="000000" w:themeColor="text1"/>
        </w:rPr>
        <w:t>.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0"/>
        <w:gridCol w:w="2834"/>
        <w:gridCol w:w="1843"/>
        <w:gridCol w:w="1229"/>
      </w:tblGrid>
      <w:tr w:rsidR="00245704" w:rsidRPr="00484456" w14:paraId="575046D9" w14:textId="77777777" w:rsidTr="002E6EF4">
        <w:trPr>
          <w:trHeight w:val="466"/>
          <w:jc w:val="center"/>
        </w:trPr>
        <w:tc>
          <w:tcPr>
            <w:tcW w:w="172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9C28691" w14:textId="77777777" w:rsidR="00245704" w:rsidRPr="00484456" w:rsidRDefault="00245704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bCs/>
                <w:color w:val="000000" w:themeColor="text1"/>
              </w:rPr>
              <w:t>Parameters</w:t>
            </w:r>
          </w:p>
        </w:tc>
        <w:tc>
          <w:tcPr>
            <w:tcW w:w="157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6B11E8C" w14:textId="77777777" w:rsidR="00245704" w:rsidRPr="00484456" w:rsidRDefault="00245704" w:rsidP="002E6EF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bCs/>
                <w:color w:val="000000" w:themeColor="text1"/>
              </w:rPr>
              <w:t>Agreement coefficient</w:t>
            </w:r>
          </w:p>
        </w:tc>
        <w:tc>
          <w:tcPr>
            <w:tcW w:w="102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3EDD1B3" w14:textId="77777777" w:rsidR="00245704" w:rsidRPr="00484456" w:rsidRDefault="00245704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bCs/>
                <w:color w:val="000000" w:themeColor="text1"/>
              </w:rPr>
              <w:t>95% CI</w:t>
            </w:r>
          </w:p>
        </w:tc>
        <w:tc>
          <w:tcPr>
            <w:tcW w:w="681" w:type="pct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3592AEFF" w14:textId="21285F46" w:rsidR="00245704" w:rsidRPr="00484456" w:rsidRDefault="00316C0D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4456">
              <w:rPr>
                <w:rFonts w:ascii="Times New Roman" w:hAnsi="Times New Roman"/>
                <w:i/>
                <w:iCs/>
                <w:color w:val="000000" w:themeColor="text1"/>
              </w:rPr>
              <w:t>P</w:t>
            </w:r>
            <w:r w:rsidR="00CE1CC8" w:rsidRPr="00484456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="00245704" w:rsidRPr="00484456">
              <w:rPr>
                <w:rFonts w:ascii="Times New Roman" w:hAnsi="Times New Roman" w:cs="Times New Roman"/>
                <w:bCs/>
                <w:color w:val="000000" w:themeColor="text1"/>
              </w:rPr>
              <w:t>value</w:t>
            </w:r>
          </w:p>
        </w:tc>
      </w:tr>
      <w:tr w:rsidR="00245704" w:rsidRPr="00484456" w14:paraId="464A061E" w14:textId="77777777" w:rsidTr="002E6EF4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AE759" w14:textId="39B28EED" w:rsidR="00245704" w:rsidRPr="00484456" w:rsidRDefault="00245704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Adjusted model </w:t>
            </w:r>
            <w:r w:rsidR="00394685" w:rsidRPr="0048445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>all samples</w:t>
            </w:r>
            <w:r w:rsidR="00394685" w:rsidRPr="004844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>n = 292)</w:t>
            </w:r>
          </w:p>
        </w:tc>
      </w:tr>
      <w:tr w:rsidR="00245704" w:rsidRPr="00484456" w14:paraId="0793FC2F" w14:textId="77777777" w:rsidTr="002E6EF4">
        <w:trPr>
          <w:trHeight w:val="284"/>
          <w:jc w:val="center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97D00" w14:textId="77777777" w:rsidR="00245704" w:rsidRPr="00484456" w:rsidRDefault="00245704" w:rsidP="002E6EF4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pH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2325" w14:textId="1940942A" w:rsidR="00245704" w:rsidRPr="00484456" w:rsidRDefault="00394685" w:rsidP="002E6EF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0.744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A1A7B" w14:textId="3E2655B8" w:rsidR="00245704" w:rsidRPr="00484456" w:rsidRDefault="00394685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0.642 to 0.813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6CAEF" w14:textId="24DBCC09" w:rsidR="00245704" w:rsidRPr="00484456" w:rsidRDefault="00245704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245704" w:rsidRPr="00484456" w14:paraId="286306F9" w14:textId="77777777" w:rsidTr="002E6EF4">
        <w:trPr>
          <w:trHeight w:val="284"/>
          <w:jc w:val="center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E43E1" w14:textId="77777777" w:rsidR="00245704" w:rsidRPr="00484456" w:rsidRDefault="00245704" w:rsidP="002E6EF4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pCO</w:t>
            </w:r>
            <w:r w:rsidRPr="0048445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(mmHg)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F0068" w14:textId="11435533" w:rsidR="00245704" w:rsidRPr="00484456" w:rsidRDefault="00394685" w:rsidP="002E6EF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0.833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F5E50" w14:textId="0197C415" w:rsidR="00245704" w:rsidRPr="00484456" w:rsidRDefault="00394685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0.767 to 0.877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1F650" w14:textId="1F2F3350" w:rsidR="00245704" w:rsidRPr="00484456" w:rsidRDefault="00245704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245704" w:rsidRPr="00484456" w14:paraId="36851245" w14:textId="77777777" w:rsidTr="002E6EF4">
        <w:trPr>
          <w:trHeight w:val="28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F42DD" w14:textId="70D046D2" w:rsidR="00245704" w:rsidRPr="00484456" w:rsidRDefault="00245704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Adjusted model 1 </w:t>
            </w:r>
            <w:r w:rsidR="00394685" w:rsidRPr="0048445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mechanically ventilated </w:t>
            </w:r>
            <w:r w:rsidR="00394685" w:rsidRPr="00484456">
              <w:rPr>
                <w:rFonts w:ascii="Times New Roman" w:hAnsi="Times New Roman" w:cs="Times New Roman"/>
                <w:color w:val="000000" w:themeColor="text1"/>
              </w:rPr>
              <w:t xml:space="preserve">subjects 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>with Scv</w:t>
            </w:r>
            <w:r w:rsidR="0021449A" w:rsidRPr="00484456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48445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≥ 70%</w:t>
            </w:r>
            <w:r w:rsidR="00394685" w:rsidRPr="00484456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, 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>n = 133)</w:t>
            </w:r>
          </w:p>
        </w:tc>
      </w:tr>
      <w:tr w:rsidR="00245704" w:rsidRPr="00484456" w14:paraId="7D5DBB7D" w14:textId="77777777" w:rsidTr="002E6EF4">
        <w:trPr>
          <w:trHeight w:val="284"/>
          <w:jc w:val="center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AAFD1" w14:textId="77777777" w:rsidR="00245704" w:rsidRPr="00484456" w:rsidRDefault="00245704" w:rsidP="002E6EF4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pH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7BB18" w14:textId="26F351C0" w:rsidR="00245704" w:rsidRPr="00484456" w:rsidRDefault="00394685" w:rsidP="002E6EF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0.871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5D36" w14:textId="2D8B9F9B" w:rsidR="00245704" w:rsidRPr="00484456" w:rsidRDefault="00394685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0.822 to 0.907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1C420" w14:textId="0139E06D" w:rsidR="00245704" w:rsidRPr="00484456" w:rsidRDefault="00245704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245704" w:rsidRPr="00484456" w14:paraId="45A3C200" w14:textId="77777777" w:rsidTr="002E6EF4">
        <w:trPr>
          <w:trHeight w:val="284"/>
          <w:jc w:val="center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EAFA3" w14:textId="77777777" w:rsidR="00245704" w:rsidRPr="00484456" w:rsidRDefault="00245704" w:rsidP="002E6EF4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pCO</w:t>
            </w:r>
            <w:r w:rsidRPr="0048445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(mmHg)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4B231" w14:textId="5AAA7E8C" w:rsidR="00245704" w:rsidRPr="00484456" w:rsidRDefault="00394685" w:rsidP="002E6EF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0.918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E18F" w14:textId="0B75B5AD" w:rsidR="00245704" w:rsidRPr="00484456" w:rsidRDefault="00394685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0.886 to 0.941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E0A08" w14:textId="24636C13" w:rsidR="00245704" w:rsidRPr="00484456" w:rsidRDefault="00245704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245704" w:rsidRPr="00484456" w14:paraId="2B8D11BE" w14:textId="77777777" w:rsidTr="002E6EF4">
        <w:trPr>
          <w:trHeight w:val="28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65D3" w14:textId="1535CA68" w:rsidR="00245704" w:rsidRPr="00484456" w:rsidRDefault="00245704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Adjusted model 2 </w:t>
            </w:r>
            <w:r w:rsidR="00394685" w:rsidRPr="0048445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mechanically ventilated </w:t>
            </w:r>
            <w:r w:rsidR="00394685" w:rsidRPr="00484456">
              <w:rPr>
                <w:rFonts w:ascii="Times New Roman" w:hAnsi="Times New Roman" w:cs="Times New Roman"/>
                <w:color w:val="000000" w:themeColor="text1"/>
              </w:rPr>
              <w:t>subjects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with Scv</w:t>
            </w:r>
            <w:r w:rsidR="003307C8" w:rsidRPr="00484456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48445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≥ 70% without RRT</w:t>
            </w:r>
            <w:r w:rsidR="00394685" w:rsidRPr="00484456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, 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n = 104) </w:t>
            </w:r>
          </w:p>
        </w:tc>
      </w:tr>
      <w:tr w:rsidR="00245704" w:rsidRPr="00484456" w14:paraId="64870D76" w14:textId="77777777" w:rsidTr="002E6EF4">
        <w:trPr>
          <w:trHeight w:val="284"/>
          <w:jc w:val="center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E6171" w14:textId="77777777" w:rsidR="00245704" w:rsidRPr="00484456" w:rsidRDefault="00245704" w:rsidP="002E6EF4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pH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D0777" w14:textId="2E3045D0" w:rsidR="00245704" w:rsidRPr="00484456" w:rsidRDefault="00394685" w:rsidP="002E6EF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0.892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42AC8" w14:textId="669A6675" w:rsidR="00245704" w:rsidRPr="00484456" w:rsidRDefault="00394685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0.844 to 0.925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A3099" w14:textId="4BA2AAEB" w:rsidR="00245704" w:rsidRPr="00484456" w:rsidRDefault="00245704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245704" w:rsidRPr="00484456" w14:paraId="72F33874" w14:textId="77777777" w:rsidTr="002E6EF4">
        <w:trPr>
          <w:trHeight w:val="284"/>
          <w:jc w:val="center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4455" w14:textId="77777777" w:rsidR="00245704" w:rsidRPr="00484456" w:rsidRDefault="00245704" w:rsidP="002E6EF4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pCO</w:t>
            </w:r>
            <w:r w:rsidRPr="0048445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(mmHg)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629E6" w14:textId="57654077" w:rsidR="00245704" w:rsidRPr="00484456" w:rsidRDefault="00394685" w:rsidP="002E6EF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0.925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23F28" w14:textId="10ACD88E" w:rsidR="00245704" w:rsidRPr="00484456" w:rsidRDefault="00394685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0.892 to 0.949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DE33B" w14:textId="3A83E53B" w:rsidR="00245704" w:rsidRPr="00484456" w:rsidRDefault="00245704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245704" w:rsidRPr="00484456" w14:paraId="111E325F" w14:textId="77777777" w:rsidTr="002E6EF4">
        <w:trPr>
          <w:trHeight w:val="28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9BB2A" w14:textId="70FDE125" w:rsidR="00245704" w:rsidRPr="00484456" w:rsidRDefault="00245704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Adjusted model 3 </w:t>
            </w:r>
            <w:r w:rsidR="00394685" w:rsidRPr="0048445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mechanically ventilated </w:t>
            </w:r>
            <w:r w:rsidR="00394685" w:rsidRPr="00484456">
              <w:rPr>
                <w:rFonts w:ascii="Times New Roman" w:hAnsi="Times New Roman" w:cs="Times New Roman"/>
                <w:color w:val="000000" w:themeColor="text1"/>
              </w:rPr>
              <w:t>subjects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with Scv</w:t>
            </w:r>
            <w:r w:rsidR="003307C8" w:rsidRPr="00484456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48445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84456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≥ 70% </w:t>
            </w:r>
            <w:r w:rsidR="00394685"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without vasopresso</w:t>
            </w:r>
            <w:r w:rsidR="006E708C"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r</w:t>
            </w:r>
            <w:r w:rsidR="006968CD"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s</w:t>
            </w:r>
            <w:r w:rsidR="00394685" w:rsidRPr="00484456">
              <w:rPr>
                <w:rFonts w:ascii="Times New Roman" w:eastAsia="맑은 고딕" w:hAnsi="Times New Roman" w:cs="Times New Roman"/>
                <w:color w:val="000000" w:themeColor="text1"/>
              </w:rPr>
              <w:t>,</w:t>
            </w:r>
            <w:r w:rsidR="006E708C" w:rsidRPr="00484456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 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>n =</w:t>
            </w:r>
            <w:r w:rsidR="001546C3" w:rsidRPr="004844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94685" w:rsidRPr="00484456">
              <w:rPr>
                <w:rFonts w:ascii="Times New Roman" w:hAnsi="Times New Roman" w:cs="Times New Roman"/>
                <w:color w:val="000000" w:themeColor="text1"/>
              </w:rPr>
              <w:t>84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245704" w:rsidRPr="00484456" w14:paraId="16FA3998" w14:textId="77777777" w:rsidTr="002E6EF4">
        <w:trPr>
          <w:trHeight w:val="284"/>
          <w:jc w:val="center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F2095" w14:textId="77777777" w:rsidR="00245704" w:rsidRPr="00484456" w:rsidRDefault="00245704" w:rsidP="002E6EF4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pH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1C533" w14:textId="0C8B3D5E" w:rsidR="00245704" w:rsidRPr="00484456" w:rsidRDefault="007D6AE0" w:rsidP="002E6EF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0.850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23E6" w14:textId="7D645D85" w:rsidR="00245704" w:rsidRPr="00484456" w:rsidRDefault="007D6AE0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0.778 to 0.900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8F776" w14:textId="56B34B0A" w:rsidR="00245704" w:rsidRPr="00484456" w:rsidRDefault="00245704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245704" w:rsidRPr="00484456" w14:paraId="38DE4734" w14:textId="77777777" w:rsidTr="002E6EF4">
        <w:trPr>
          <w:trHeight w:val="284"/>
          <w:jc w:val="center"/>
        </w:trPr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039E3" w14:textId="77777777" w:rsidR="00245704" w:rsidRPr="00484456" w:rsidRDefault="00245704" w:rsidP="002E6EF4">
            <w:pPr>
              <w:snapToGrid w:val="0"/>
              <w:ind w:firstLineChars="100" w:firstLine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pCO</w:t>
            </w:r>
            <w:r w:rsidRPr="0048445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484456">
              <w:rPr>
                <w:rFonts w:ascii="Times New Roman" w:hAnsi="Times New Roman" w:cs="Times New Roman"/>
                <w:color w:val="000000" w:themeColor="text1"/>
              </w:rPr>
              <w:t xml:space="preserve"> (mmHg)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97FC0" w14:textId="1FDEAB4A" w:rsidR="00245704" w:rsidRPr="00484456" w:rsidRDefault="007D6AE0" w:rsidP="002E6EF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0.924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6AAC3" w14:textId="1B27D8B0" w:rsidR="00245704" w:rsidRPr="00484456" w:rsidRDefault="007D6AE0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0.885 to 0.950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1D5A7" w14:textId="3752AF8D" w:rsidR="00245704" w:rsidRPr="00484456" w:rsidRDefault="00245704" w:rsidP="002E6EF4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4456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</w:tbl>
    <w:p w14:paraId="425E6012" w14:textId="53C0EA04" w:rsidR="00245704" w:rsidRPr="00947795" w:rsidRDefault="00245704" w:rsidP="00245704">
      <w:pPr>
        <w:pStyle w:val="EndNoteBibliography"/>
        <w:snapToGrid w:val="0"/>
        <w:contextualSpacing/>
        <w:jc w:val="left"/>
        <w:rPr>
          <w:rFonts w:ascii="Times New Roman" w:eastAsiaTheme="minorEastAsia" w:hAnsi="Times New Roman"/>
          <w:color w:val="000000" w:themeColor="text1"/>
        </w:rPr>
      </w:pPr>
      <w:r w:rsidRPr="00484456">
        <w:rPr>
          <w:rFonts w:ascii="Times New Roman" w:eastAsia="Times New Roman" w:hAnsi="Times New Roman"/>
          <w:color w:val="000000" w:themeColor="text1"/>
        </w:rPr>
        <w:t>CI</w:t>
      </w:r>
      <w:r w:rsidR="00B706F8" w:rsidRPr="00484456">
        <w:rPr>
          <w:rFonts w:ascii="Times New Roman" w:eastAsia="Times New Roman" w:hAnsi="Times New Roman"/>
          <w:color w:val="000000" w:themeColor="text1"/>
        </w:rPr>
        <w:t xml:space="preserve">, </w:t>
      </w:r>
      <w:r w:rsidRPr="00484456">
        <w:rPr>
          <w:rFonts w:ascii="Times New Roman" w:eastAsia="Times New Roman" w:hAnsi="Times New Roman"/>
          <w:color w:val="000000" w:themeColor="text1"/>
        </w:rPr>
        <w:t>confidence interval</w:t>
      </w:r>
      <w:r w:rsidR="00B706F8" w:rsidRPr="00484456">
        <w:rPr>
          <w:rFonts w:ascii="Times New Roman" w:eastAsia="Times New Roman" w:hAnsi="Times New Roman"/>
          <w:color w:val="000000" w:themeColor="text1"/>
        </w:rPr>
        <w:t>;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Scv</w:t>
      </w:r>
      <w:r w:rsidR="00B706F8" w:rsidRPr="00484456">
        <w:rPr>
          <w:rFonts w:ascii="Times New Roman" w:eastAsia="Times New Roman" w:hAnsi="Times New Roman"/>
          <w:color w:val="000000" w:themeColor="text1"/>
        </w:rPr>
        <w:t>O</w:t>
      </w:r>
      <w:r w:rsidRPr="00484456">
        <w:rPr>
          <w:rFonts w:ascii="Times New Roman" w:eastAsia="Times New Roman" w:hAnsi="Times New Roman"/>
          <w:color w:val="000000" w:themeColor="text1"/>
          <w:vertAlign w:val="subscript"/>
        </w:rPr>
        <w:t>2</w:t>
      </w:r>
      <w:r w:rsidR="00B706F8" w:rsidRPr="00484456">
        <w:rPr>
          <w:rFonts w:ascii="Times New Roman" w:eastAsia="Times New Roman" w:hAnsi="Times New Roman"/>
          <w:color w:val="000000" w:themeColor="text1"/>
        </w:rPr>
        <w:t>,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central venous O</w:t>
      </w:r>
      <w:r w:rsidRPr="00484456">
        <w:rPr>
          <w:rFonts w:ascii="Times New Roman" w:eastAsia="Times New Roman" w:hAnsi="Times New Roman"/>
          <w:color w:val="000000" w:themeColor="text1"/>
          <w:vertAlign w:val="subscript"/>
        </w:rPr>
        <w:t>2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saturation</w:t>
      </w:r>
      <w:r w:rsidR="00B706F8" w:rsidRPr="00484456">
        <w:rPr>
          <w:rFonts w:ascii="Times New Roman" w:eastAsia="Times New Roman" w:hAnsi="Times New Roman"/>
          <w:color w:val="000000" w:themeColor="text1"/>
        </w:rPr>
        <w:t>;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RRT</w:t>
      </w:r>
      <w:r w:rsidR="00B706F8" w:rsidRPr="00484456">
        <w:rPr>
          <w:rFonts w:ascii="Times New Roman" w:eastAsia="Times New Roman" w:hAnsi="Times New Roman"/>
          <w:color w:val="000000" w:themeColor="text1"/>
        </w:rPr>
        <w:t>,</w:t>
      </w:r>
      <w:r w:rsidRPr="00484456">
        <w:rPr>
          <w:rFonts w:ascii="Times New Roman" w:eastAsia="Times New Roman" w:hAnsi="Times New Roman"/>
          <w:color w:val="000000" w:themeColor="text1"/>
        </w:rPr>
        <w:t xml:space="preserve"> renal replacement therapy</w:t>
      </w:r>
      <w:bookmarkStart w:id="0" w:name="_GoBack"/>
      <w:bookmarkEnd w:id="0"/>
    </w:p>
    <w:p w14:paraId="497A7EA1" w14:textId="77777777" w:rsidR="00245704" w:rsidRPr="00947795" w:rsidRDefault="00245704" w:rsidP="00483057">
      <w:pPr>
        <w:pStyle w:val="EndNoteBibliography"/>
        <w:rPr>
          <w:rFonts w:ascii="Times New Roman" w:eastAsia="Times New Roman" w:hAnsi="Times New Roman"/>
          <w:color w:val="000000" w:themeColor="text1"/>
        </w:rPr>
      </w:pPr>
    </w:p>
    <w:sectPr w:rsidR="00245704" w:rsidRPr="009477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256C0" w14:textId="77777777" w:rsidR="00447FC3" w:rsidRDefault="00447FC3" w:rsidP="00FD175A">
      <w:pPr>
        <w:spacing w:after="0" w:line="240" w:lineRule="auto"/>
      </w:pPr>
      <w:r>
        <w:separator/>
      </w:r>
    </w:p>
  </w:endnote>
  <w:endnote w:type="continuationSeparator" w:id="0">
    <w:p w14:paraId="0F8FEB4B" w14:textId="77777777" w:rsidR="00447FC3" w:rsidRDefault="00447FC3" w:rsidP="00FD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F2417" w14:textId="77777777" w:rsidR="00447FC3" w:rsidRDefault="00447FC3" w:rsidP="00FD175A">
      <w:pPr>
        <w:spacing w:after="0" w:line="240" w:lineRule="auto"/>
      </w:pPr>
      <w:r>
        <w:separator/>
      </w:r>
    </w:p>
  </w:footnote>
  <w:footnote w:type="continuationSeparator" w:id="0">
    <w:p w14:paraId="78D8BDCD" w14:textId="77777777" w:rsidR="00447FC3" w:rsidRDefault="00447FC3" w:rsidP="00FD1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96"/>
    <w:rsid w:val="0000276C"/>
    <w:rsid w:val="000126E2"/>
    <w:rsid w:val="00042049"/>
    <w:rsid w:val="000428AF"/>
    <w:rsid w:val="00070AAA"/>
    <w:rsid w:val="00085E6F"/>
    <w:rsid w:val="000A41AD"/>
    <w:rsid w:val="000C2079"/>
    <w:rsid w:val="000D1AF1"/>
    <w:rsid w:val="001239A1"/>
    <w:rsid w:val="0013069E"/>
    <w:rsid w:val="001425B1"/>
    <w:rsid w:val="00150F49"/>
    <w:rsid w:val="001546C3"/>
    <w:rsid w:val="001942A0"/>
    <w:rsid w:val="001C600F"/>
    <w:rsid w:val="00211B3B"/>
    <w:rsid w:val="0021449A"/>
    <w:rsid w:val="0022056E"/>
    <w:rsid w:val="002301AF"/>
    <w:rsid w:val="00245704"/>
    <w:rsid w:val="00250C98"/>
    <w:rsid w:val="00270CD7"/>
    <w:rsid w:val="002A7895"/>
    <w:rsid w:val="002F062F"/>
    <w:rsid w:val="00316C0D"/>
    <w:rsid w:val="003307C8"/>
    <w:rsid w:val="00363FD9"/>
    <w:rsid w:val="00384FFB"/>
    <w:rsid w:val="00390021"/>
    <w:rsid w:val="00394685"/>
    <w:rsid w:val="003A63FA"/>
    <w:rsid w:val="003F1634"/>
    <w:rsid w:val="00440A3E"/>
    <w:rsid w:val="00445FAC"/>
    <w:rsid w:val="00447FC3"/>
    <w:rsid w:val="00454C4B"/>
    <w:rsid w:val="00472DFB"/>
    <w:rsid w:val="00483057"/>
    <w:rsid w:val="00484456"/>
    <w:rsid w:val="004972D9"/>
    <w:rsid w:val="004A4F6D"/>
    <w:rsid w:val="004A6B9D"/>
    <w:rsid w:val="004D26AE"/>
    <w:rsid w:val="004F0A44"/>
    <w:rsid w:val="005219D5"/>
    <w:rsid w:val="00596896"/>
    <w:rsid w:val="005B382A"/>
    <w:rsid w:val="005B60FE"/>
    <w:rsid w:val="006245E8"/>
    <w:rsid w:val="00627757"/>
    <w:rsid w:val="00676AFC"/>
    <w:rsid w:val="006918BD"/>
    <w:rsid w:val="006968CD"/>
    <w:rsid w:val="006A206F"/>
    <w:rsid w:val="006E6820"/>
    <w:rsid w:val="006E708C"/>
    <w:rsid w:val="007040F6"/>
    <w:rsid w:val="00706182"/>
    <w:rsid w:val="0074729A"/>
    <w:rsid w:val="0077391A"/>
    <w:rsid w:val="007B18E4"/>
    <w:rsid w:val="007C70D1"/>
    <w:rsid w:val="007D468F"/>
    <w:rsid w:val="007D4E13"/>
    <w:rsid w:val="007D6AE0"/>
    <w:rsid w:val="007F72D8"/>
    <w:rsid w:val="0084473E"/>
    <w:rsid w:val="008460A2"/>
    <w:rsid w:val="00885CD2"/>
    <w:rsid w:val="008B12E3"/>
    <w:rsid w:val="008B5301"/>
    <w:rsid w:val="008C04DF"/>
    <w:rsid w:val="008C218C"/>
    <w:rsid w:val="008D6FF4"/>
    <w:rsid w:val="00901B1B"/>
    <w:rsid w:val="009434D2"/>
    <w:rsid w:val="00947570"/>
    <w:rsid w:val="00947795"/>
    <w:rsid w:val="00951CEC"/>
    <w:rsid w:val="00980264"/>
    <w:rsid w:val="009A5618"/>
    <w:rsid w:val="009B08EE"/>
    <w:rsid w:val="009C2670"/>
    <w:rsid w:val="009C3071"/>
    <w:rsid w:val="00A07590"/>
    <w:rsid w:val="00A462AE"/>
    <w:rsid w:val="00A5035C"/>
    <w:rsid w:val="00A76D3A"/>
    <w:rsid w:val="00A908F3"/>
    <w:rsid w:val="00AF0232"/>
    <w:rsid w:val="00AF6661"/>
    <w:rsid w:val="00B12276"/>
    <w:rsid w:val="00B6402B"/>
    <w:rsid w:val="00B706F8"/>
    <w:rsid w:val="00B875A7"/>
    <w:rsid w:val="00B91227"/>
    <w:rsid w:val="00B93A7E"/>
    <w:rsid w:val="00BA6E2B"/>
    <w:rsid w:val="00BB274B"/>
    <w:rsid w:val="00C04A87"/>
    <w:rsid w:val="00C25A41"/>
    <w:rsid w:val="00C42DCA"/>
    <w:rsid w:val="00C76972"/>
    <w:rsid w:val="00C8509B"/>
    <w:rsid w:val="00CB0524"/>
    <w:rsid w:val="00CE1CC8"/>
    <w:rsid w:val="00CE2AFF"/>
    <w:rsid w:val="00CF0EB8"/>
    <w:rsid w:val="00D37811"/>
    <w:rsid w:val="00D950FD"/>
    <w:rsid w:val="00DB7563"/>
    <w:rsid w:val="00DE0D19"/>
    <w:rsid w:val="00DE2247"/>
    <w:rsid w:val="00E032B6"/>
    <w:rsid w:val="00E34DF5"/>
    <w:rsid w:val="00E41177"/>
    <w:rsid w:val="00E57318"/>
    <w:rsid w:val="00E71A5F"/>
    <w:rsid w:val="00EA161A"/>
    <w:rsid w:val="00EA6C7B"/>
    <w:rsid w:val="00EB7A20"/>
    <w:rsid w:val="00F06984"/>
    <w:rsid w:val="00F073A7"/>
    <w:rsid w:val="00F231DA"/>
    <w:rsid w:val="00F339F7"/>
    <w:rsid w:val="00F44678"/>
    <w:rsid w:val="00F45936"/>
    <w:rsid w:val="00F52255"/>
    <w:rsid w:val="00F677E3"/>
    <w:rsid w:val="00F708DC"/>
    <w:rsid w:val="00F844AA"/>
    <w:rsid w:val="00F92FE3"/>
    <w:rsid w:val="00FB7A90"/>
    <w:rsid w:val="00FC67B7"/>
    <w:rsid w:val="00FD1361"/>
    <w:rsid w:val="00FD175A"/>
    <w:rsid w:val="00FD3DFB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A7BC7"/>
  <w15:chartTrackingRefBased/>
  <w15:docId w15:val="{83E9635D-FD3B-4580-A084-90192826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BibliographyChar">
    <w:name w:val="EndNote Bibliography Char"/>
    <w:basedOn w:val="a0"/>
    <w:link w:val="EndNoteBibliography"/>
    <w:locked/>
    <w:rsid w:val="00596896"/>
    <w:rPr>
      <w:rFonts w:ascii="맑은 고딕" w:eastAsia="맑은 고딕" w:hAnsi="맑은 고딕" w:cs="Times New Roman"/>
      <w:kern w:val="0"/>
      <w:szCs w:val="20"/>
    </w:rPr>
  </w:style>
  <w:style w:type="paragraph" w:customStyle="1" w:styleId="EndNoteBibliography">
    <w:name w:val="EndNote Bibliography"/>
    <w:basedOn w:val="a"/>
    <w:link w:val="EndNoteBibliographyChar"/>
    <w:rsid w:val="00596896"/>
    <w:pPr>
      <w:widowControl/>
      <w:wordWrap/>
      <w:autoSpaceDE/>
      <w:autoSpaceDN/>
      <w:spacing w:after="0" w:line="240" w:lineRule="auto"/>
    </w:pPr>
    <w:rPr>
      <w:rFonts w:ascii="맑은 고딕" w:eastAsia="맑은 고딕" w:hAnsi="맑은 고딕" w:cs="Times New Roman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FD17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175A"/>
  </w:style>
  <w:style w:type="paragraph" w:styleId="a4">
    <w:name w:val="footer"/>
    <w:basedOn w:val="a"/>
    <w:link w:val="Char0"/>
    <w:uiPriority w:val="99"/>
    <w:unhideWhenUsed/>
    <w:rsid w:val="00FD17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175A"/>
  </w:style>
  <w:style w:type="paragraph" w:styleId="a5">
    <w:name w:val="Revision"/>
    <w:hidden/>
    <w:uiPriority w:val="99"/>
    <w:semiHidden/>
    <w:rsid w:val="00C8509B"/>
    <w:pPr>
      <w:spacing w:after="0" w:line="240" w:lineRule="auto"/>
      <w:jc w:val="left"/>
    </w:pPr>
  </w:style>
  <w:style w:type="paragraph" w:styleId="a6">
    <w:name w:val="Balloon Text"/>
    <w:basedOn w:val="a"/>
    <w:link w:val="Char1"/>
    <w:uiPriority w:val="99"/>
    <w:semiHidden/>
    <w:unhideWhenUsed/>
    <w:rsid w:val="000C20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C2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adminstrator</cp:lastModifiedBy>
  <cp:revision>2</cp:revision>
  <dcterms:created xsi:type="dcterms:W3CDTF">2021-12-15T00:04:00Z</dcterms:created>
  <dcterms:modified xsi:type="dcterms:W3CDTF">2021-12-15T00:04:00Z</dcterms:modified>
</cp:coreProperties>
</file>