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AC" w:rsidRPr="00E12AB3" w:rsidRDefault="004B62AC" w:rsidP="004B62AC">
      <w:pPr>
        <w:spacing w:before="240" w:after="240"/>
        <w:jc w:val="both"/>
        <w:rPr>
          <w:rFonts w:ascii="Times New Roman" w:hAnsi="Times New Roman" w:cs="Times New Roman"/>
          <w:b/>
          <w:sz w:val="24"/>
        </w:rPr>
      </w:pPr>
      <w:r w:rsidRPr="00E12AB3">
        <w:rPr>
          <w:rFonts w:ascii="Times New Roman" w:hAnsi="Times New Roman" w:cs="Times New Roman"/>
          <w:b/>
          <w:sz w:val="24"/>
        </w:rPr>
        <w:t xml:space="preserve">Table SM2 – Organ failures during intensive care unit stay. </w:t>
      </w:r>
    </w:p>
    <w:tbl>
      <w:tblPr>
        <w:tblW w:w="8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37"/>
        <w:gridCol w:w="1843"/>
      </w:tblGrid>
      <w:tr w:rsidR="004B62AC" w:rsidRPr="00E12AB3" w:rsidTr="00083426">
        <w:trPr>
          <w:trHeight w:val="630"/>
        </w:trPr>
        <w:tc>
          <w:tcPr>
            <w:tcW w:w="6237" w:type="dxa"/>
            <w:tcBorders>
              <w:top w:val="single" w:sz="1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b/>
                <w:sz w:val="24"/>
                <w:szCs w:val="20"/>
              </w:rPr>
              <w:t>Overall</w:t>
            </w:r>
          </w:p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b/>
                <w:sz w:val="24"/>
                <w:szCs w:val="20"/>
              </w:rPr>
              <w:t>(N=326)</w:t>
            </w:r>
          </w:p>
        </w:tc>
      </w:tr>
      <w:tr w:rsidR="004B62AC" w:rsidRPr="00E12AB3" w:rsidTr="00083426">
        <w:trPr>
          <w:trHeight w:val="375"/>
        </w:trPr>
        <w:tc>
          <w:tcPr>
            <w:tcW w:w="6237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Cardio</w:t>
            </w:r>
            <w:bookmarkStart w:id="0" w:name="_GoBack"/>
            <w:bookmarkEnd w:id="0"/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vascular Failure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2AC" w:rsidRPr="00E12AB3" w:rsidTr="00083426">
        <w:trPr>
          <w:trHeight w:val="360"/>
        </w:trPr>
        <w:tc>
          <w:tcPr>
            <w:tcW w:w="6237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84 (25.8%)</w:t>
            </w:r>
          </w:p>
        </w:tc>
      </w:tr>
      <w:tr w:rsidR="004B62AC" w:rsidRPr="00E12AB3" w:rsidTr="00083426">
        <w:trPr>
          <w:trHeight w:val="360"/>
        </w:trPr>
        <w:tc>
          <w:tcPr>
            <w:tcW w:w="6237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Yes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242 (74.2%)</w:t>
            </w:r>
          </w:p>
        </w:tc>
      </w:tr>
      <w:tr w:rsidR="004B62AC" w:rsidRPr="00E12AB3" w:rsidTr="00083426">
        <w:trPr>
          <w:trHeight w:val="390"/>
        </w:trPr>
        <w:tc>
          <w:tcPr>
            <w:tcW w:w="6237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Liver Failure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2AC" w:rsidRPr="00E12AB3" w:rsidTr="00083426">
        <w:trPr>
          <w:trHeight w:val="360"/>
        </w:trPr>
        <w:tc>
          <w:tcPr>
            <w:tcW w:w="6237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291 (89.3%)</w:t>
            </w:r>
          </w:p>
        </w:tc>
      </w:tr>
      <w:tr w:rsidR="004B62AC" w:rsidRPr="00E12AB3" w:rsidTr="00083426">
        <w:trPr>
          <w:trHeight w:val="360"/>
        </w:trPr>
        <w:tc>
          <w:tcPr>
            <w:tcW w:w="6237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Yes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35 (10.7%)</w:t>
            </w:r>
          </w:p>
        </w:tc>
      </w:tr>
      <w:tr w:rsidR="004B62AC" w:rsidRPr="00E12AB3" w:rsidTr="00083426">
        <w:trPr>
          <w:trHeight w:val="390"/>
        </w:trPr>
        <w:tc>
          <w:tcPr>
            <w:tcW w:w="6237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Renal Failure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2AC" w:rsidRPr="00E12AB3" w:rsidTr="00083426">
        <w:trPr>
          <w:trHeight w:val="360"/>
        </w:trPr>
        <w:tc>
          <w:tcPr>
            <w:tcW w:w="6237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193 (59.2%)</w:t>
            </w:r>
          </w:p>
        </w:tc>
      </w:tr>
      <w:tr w:rsidR="004B62AC" w:rsidRPr="00E12AB3" w:rsidTr="00083426">
        <w:trPr>
          <w:trHeight w:val="360"/>
        </w:trPr>
        <w:tc>
          <w:tcPr>
            <w:tcW w:w="6237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Yes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133 (40.8%)</w:t>
            </w:r>
          </w:p>
        </w:tc>
      </w:tr>
      <w:tr w:rsidR="004B62AC" w:rsidRPr="00E12AB3" w:rsidTr="00083426">
        <w:trPr>
          <w:trHeight w:val="390"/>
        </w:trPr>
        <w:tc>
          <w:tcPr>
            <w:tcW w:w="6237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Coagulation Failure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2AC" w:rsidRPr="00E12AB3" w:rsidTr="00083426">
        <w:trPr>
          <w:trHeight w:val="360"/>
        </w:trPr>
        <w:tc>
          <w:tcPr>
            <w:tcW w:w="6237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284 (87.1%)</w:t>
            </w:r>
          </w:p>
        </w:tc>
      </w:tr>
      <w:tr w:rsidR="004B62AC" w:rsidRPr="00E12AB3" w:rsidTr="00083426">
        <w:trPr>
          <w:trHeight w:val="360"/>
        </w:trPr>
        <w:tc>
          <w:tcPr>
            <w:tcW w:w="6237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Yes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42 (12.9%)</w:t>
            </w:r>
          </w:p>
        </w:tc>
      </w:tr>
      <w:tr w:rsidR="004B62AC" w:rsidRPr="00E12AB3" w:rsidTr="00083426">
        <w:trPr>
          <w:trHeight w:val="390"/>
        </w:trPr>
        <w:tc>
          <w:tcPr>
            <w:tcW w:w="6237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Central Nervous System Failure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2AC" w:rsidRPr="00E12AB3" w:rsidTr="00083426">
        <w:trPr>
          <w:trHeight w:val="360"/>
        </w:trPr>
        <w:tc>
          <w:tcPr>
            <w:tcW w:w="6237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288 (88.3%)</w:t>
            </w:r>
          </w:p>
        </w:tc>
      </w:tr>
      <w:tr w:rsidR="004B62AC" w:rsidRPr="00E12AB3" w:rsidTr="00083426">
        <w:trPr>
          <w:trHeight w:val="360"/>
        </w:trPr>
        <w:tc>
          <w:tcPr>
            <w:tcW w:w="6237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Yes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38 (11.7%)</w:t>
            </w:r>
          </w:p>
        </w:tc>
      </w:tr>
      <w:tr w:rsidR="004B62AC" w:rsidRPr="00E12AB3" w:rsidTr="00083426">
        <w:trPr>
          <w:trHeight w:val="390"/>
        </w:trPr>
        <w:tc>
          <w:tcPr>
            <w:tcW w:w="6237" w:type="dxa"/>
            <w:tcMar>
              <w:top w:w="60" w:type="dxa"/>
              <w:left w:w="6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Respiratory Failure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2AC" w:rsidRPr="00E12AB3" w:rsidTr="00083426">
        <w:trPr>
          <w:trHeight w:val="360"/>
        </w:trPr>
        <w:tc>
          <w:tcPr>
            <w:tcW w:w="6237" w:type="dxa"/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184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77 (23.6%)</w:t>
            </w:r>
          </w:p>
        </w:tc>
      </w:tr>
      <w:tr w:rsidR="004B62AC" w:rsidRPr="00E12AB3" w:rsidTr="00083426">
        <w:trPr>
          <w:trHeight w:val="390"/>
        </w:trPr>
        <w:tc>
          <w:tcPr>
            <w:tcW w:w="6237" w:type="dxa"/>
            <w:tcBorders>
              <w:bottom w:val="single" w:sz="18" w:space="0" w:color="000000"/>
            </w:tcBorders>
            <w:tcMar>
              <w:top w:w="60" w:type="dxa"/>
              <w:left w:w="300" w:type="dxa"/>
              <w:bottom w:w="60" w:type="dxa"/>
              <w:right w:w="180" w:type="dxa"/>
            </w:tcMar>
          </w:tcPr>
          <w:p w:rsidR="004B62AC" w:rsidRPr="00790796" w:rsidRDefault="004B62AC" w:rsidP="0008342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90796">
              <w:rPr>
                <w:rFonts w:ascii="Times New Roman" w:hAnsi="Times New Roman" w:cs="Times New Roman"/>
                <w:sz w:val="24"/>
                <w:szCs w:val="20"/>
              </w:rPr>
              <w:t>Yes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B62AC" w:rsidRPr="00E12AB3" w:rsidRDefault="004B62AC" w:rsidP="000834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AB3">
              <w:rPr>
                <w:rFonts w:ascii="Times New Roman" w:hAnsi="Times New Roman" w:cs="Times New Roman"/>
                <w:sz w:val="24"/>
                <w:szCs w:val="20"/>
              </w:rPr>
              <w:t>249 (76.4%)</w:t>
            </w:r>
          </w:p>
        </w:tc>
      </w:tr>
    </w:tbl>
    <w:p w:rsidR="004B62AC" w:rsidRPr="00E12AB3" w:rsidRDefault="004B62AC" w:rsidP="004B62AC">
      <w:pPr>
        <w:spacing w:after="160" w:line="259" w:lineRule="auto"/>
        <w:rPr>
          <w:rFonts w:ascii="Calibri" w:eastAsia="Calibri" w:hAnsi="Calibri" w:cs="Times New Roman"/>
        </w:rPr>
      </w:pPr>
    </w:p>
    <w:p w:rsidR="000352BD" w:rsidRPr="004B62AC" w:rsidRDefault="000352B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352BD" w:rsidRPr="004B6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D9"/>
    <w:rsid w:val="000352BD"/>
    <w:rsid w:val="004B62AC"/>
    <w:rsid w:val="00790796"/>
    <w:rsid w:val="00A1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7921-4E23-44C5-87A5-8910FF7E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2AC"/>
    <w:pPr>
      <w:spacing w:after="0" w:line="276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SATI</cp:lastModifiedBy>
  <cp:revision>3</cp:revision>
  <dcterms:created xsi:type="dcterms:W3CDTF">2022-07-07T22:07:00Z</dcterms:created>
  <dcterms:modified xsi:type="dcterms:W3CDTF">2022-07-11T20:10:00Z</dcterms:modified>
</cp:coreProperties>
</file>